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F9" w:rsidRPr="00396352" w:rsidRDefault="006742F9" w:rsidP="006C2874">
      <w:pPr>
        <w:ind w:right="-720"/>
        <w:jc w:val="both"/>
        <w:rPr>
          <w:rFonts w:asciiTheme="majorHAnsi" w:hAnsiTheme="majorHAnsi"/>
          <w:sz w:val="22"/>
          <w:szCs w:val="22"/>
          <w:lang w:val="sr-Latn-CS"/>
        </w:rPr>
      </w:pPr>
      <w:bookmarkStart w:id="0" w:name="_GoBack"/>
      <w:bookmarkEnd w:id="0"/>
      <w:r w:rsidRPr="00396352">
        <w:rPr>
          <w:rFonts w:asciiTheme="majorHAnsi" w:hAnsiTheme="majorHAnsi"/>
          <w:sz w:val="22"/>
          <w:szCs w:val="22"/>
          <w:lang w:val="sr-Cyrl-CS"/>
        </w:rPr>
        <w:t xml:space="preserve">На основу Решења стечајног судије Привредног суда у Београду, број предмета </w:t>
      </w:r>
      <w:r w:rsidRPr="00396352">
        <w:rPr>
          <w:rFonts w:asciiTheme="majorHAnsi" w:hAnsiTheme="majorHAnsi"/>
          <w:sz w:val="22"/>
          <w:szCs w:val="22"/>
          <w:lang w:val="sr-Latn-CS"/>
        </w:rPr>
        <w:t>27</w:t>
      </w:r>
      <w:r w:rsidRPr="00396352">
        <w:rPr>
          <w:rFonts w:asciiTheme="majorHAnsi" w:hAnsiTheme="majorHAnsi"/>
          <w:sz w:val="22"/>
          <w:szCs w:val="22"/>
          <w:lang w:val="sr-Cyrl-CS"/>
        </w:rPr>
        <w:t>.Ст.</w:t>
      </w:r>
      <w:r w:rsidRPr="00396352">
        <w:rPr>
          <w:rFonts w:asciiTheme="majorHAnsi" w:hAnsiTheme="majorHAnsi"/>
          <w:sz w:val="22"/>
          <w:szCs w:val="22"/>
          <w:lang w:val="sr-Latn-CS"/>
        </w:rPr>
        <w:t>2671</w:t>
      </w:r>
      <w:r w:rsidRPr="00396352">
        <w:rPr>
          <w:rFonts w:asciiTheme="majorHAnsi" w:hAnsiTheme="majorHAnsi"/>
          <w:sz w:val="22"/>
          <w:szCs w:val="22"/>
          <w:lang w:val="sr-Cyrl-CS"/>
        </w:rPr>
        <w:t>/</w:t>
      </w:r>
      <w:r w:rsidRPr="00396352">
        <w:rPr>
          <w:rFonts w:asciiTheme="majorHAnsi" w:hAnsiTheme="majorHAnsi"/>
          <w:sz w:val="22"/>
          <w:szCs w:val="22"/>
          <w:lang w:val="sr-Latn-CS"/>
        </w:rPr>
        <w:t>20</w:t>
      </w:r>
      <w:r w:rsidRPr="00396352">
        <w:rPr>
          <w:rFonts w:asciiTheme="majorHAnsi" w:hAnsiTheme="majorHAnsi"/>
          <w:sz w:val="22"/>
          <w:szCs w:val="22"/>
          <w:lang w:val="sr-Cyrl-CS"/>
        </w:rPr>
        <w:t xml:space="preserve">10                             од </w:t>
      </w:r>
      <w:r w:rsidRPr="00396352">
        <w:rPr>
          <w:rFonts w:asciiTheme="majorHAnsi" w:hAnsiTheme="majorHAnsi"/>
          <w:sz w:val="22"/>
          <w:szCs w:val="22"/>
          <w:lang w:val="sr-Latn-CS"/>
        </w:rPr>
        <w:t>13.12</w:t>
      </w:r>
      <w:r w:rsidRPr="00396352">
        <w:rPr>
          <w:rFonts w:asciiTheme="majorHAnsi" w:hAnsiTheme="majorHAnsi"/>
          <w:sz w:val="22"/>
          <w:szCs w:val="22"/>
          <w:lang w:val="sr-Cyrl-CS"/>
        </w:rPr>
        <w:t>.201</w:t>
      </w:r>
      <w:r w:rsidRPr="00396352">
        <w:rPr>
          <w:rFonts w:asciiTheme="majorHAnsi" w:hAnsiTheme="majorHAnsi"/>
          <w:sz w:val="22"/>
          <w:szCs w:val="22"/>
          <w:lang w:val="sr-Latn-CS"/>
        </w:rPr>
        <w:t>0</w:t>
      </w:r>
      <w:r w:rsidRPr="00396352">
        <w:rPr>
          <w:rFonts w:asciiTheme="majorHAnsi" w:hAnsiTheme="majorHAnsi"/>
          <w:sz w:val="22"/>
          <w:szCs w:val="22"/>
          <w:lang w:val="sr-Cyrl-CS"/>
        </w:rPr>
        <w:t>.</w:t>
      </w:r>
      <w:r w:rsidR="00BB3642" w:rsidRPr="00396352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396352">
        <w:rPr>
          <w:rFonts w:asciiTheme="majorHAnsi" w:hAnsiTheme="majorHAnsi"/>
          <w:sz w:val="22"/>
          <w:szCs w:val="22"/>
          <w:lang w:val="sr-Cyrl-CS"/>
        </w:rPr>
        <w:t>године, а у складу са чл</w:t>
      </w:r>
      <w:r w:rsidR="0053331D">
        <w:rPr>
          <w:rFonts w:asciiTheme="majorHAnsi" w:hAnsiTheme="majorHAnsi"/>
          <w:sz w:val="22"/>
          <w:szCs w:val="22"/>
          <w:lang w:val="sr-Cyrl-CS"/>
        </w:rPr>
        <w:t>.</w:t>
      </w:r>
      <w:r w:rsidRPr="00396352">
        <w:rPr>
          <w:rFonts w:asciiTheme="majorHAnsi" w:hAnsiTheme="majorHAnsi"/>
          <w:sz w:val="22"/>
          <w:szCs w:val="22"/>
          <w:lang w:val="sr-Cyrl-CS"/>
        </w:rPr>
        <w:t xml:space="preserve"> 131, 132. и 133. Закона о стечају (</w:t>
      </w:r>
      <w:r w:rsidRPr="00396352">
        <w:rPr>
          <w:rFonts w:asciiTheme="majorHAnsi" w:hAnsiTheme="majorHAnsi"/>
          <w:sz w:val="22"/>
          <w:szCs w:val="22"/>
          <w:lang w:val="sr-Latn-CS"/>
        </w:rPr>
        <w:t>„</w:t>
      </w:r>
      <w:r w:rsidRPr="00396352">
        <w:rPr>
          <w:rFonts w:asciiTheme="majorHAnsi" w:hAnsiTheme="majorHAnsi"/>
          <w:i/>
          <w:sz w:val="22"/>
          <w:szCs w:val="22"/>
          <w:lang w:val="sr-Cyrl-CS"/>
        </w:rPr>
        <w:t>Сл. гласник РС</w:t>
      </w:r>
      <w:r w:rsidRPr="00396352">
        <w:rPr>
          <w:rFonts w:asciiTheme="majorHAnsi" w:hAnsiTheme="majorHAnsi"/>
          <w:sz w:val="22"/>
          <w:szCs w:val="22"/>
          <w:lang w:val="sr-Latn-CS"/>
        </w:rPr>
        <w:t>”</w:t>
      </w:r>
      <w:r w:rsidRPr="00396352">
        <w:rPr>
          <w:rFonts w:asciiTheme="majorHAnsi" w:hAnsiTheme="majorHAnsi"/>
          <w:sz w:val="22"/>
          <w:szCs w:val="22"/>
          <w:lang w:val="sr-Cyrl-CS"/>
        </w:rPr>
        <w:t xml:space="preserve"> бр. 104/2009)</w:t>
      </w:r>
      <w:r w:rsidR="00C20518" w:rsidRPr="00396352">
        <w:rPr>
          <w:rFonts w:asciiTheme="majorHAnsi" w:hAnsiTheme="majorHAnsi"/>
          <w:sz w:val="22"/>
          <w:szCs w:val="22"/>
          <w:lang w:val="sr-Cyrl-CS"/>
        </w:rPr>
        <w:t xml:space="preserve">, </w:t>
      </w:r>
      <w:r w:rsidRPr="00396352">
        <w:rPr>
          <w:rFonts w:asciiTheme="majorHAnsi" w:hAnsiTheme="majorHAnsi"/>
          <w:sz w:val="22"/>
          <w:szCs w:val="22"/>
          <w:lang w:val="sr-Cyrl-CS"/>
        </w:rPr>
        <w:t>одлуком</w:t>
      </w:r>
      <w:r w:rsidR="00BB3642" w:rsidRPr="00396352">
        <w:rPr>
          <w:rFonts w:asciiTheme="majorHAnsi" w:hAnsiTheme="majorHAnsi"/>
          <w:sz w:val="22"/>
          <w:szCs w:val="22"/>
          <w:lang w:val="sr-Cyrl-CS"/>
        </w:rPr>
        <w:t xml:space="preserve"> Одбора поверилаца од 07.12.2011</w:t>
      </w:r>
      <w:r w:rsidR="00C20518" w:rsidRPr="00396352">
        <w:rPr>
          <w:rFonts w:asciiTheme="majorHAnsi" w:hAnsiTheme="majorHAnsi"/>
          <w:sz w:val="22"/>
          <w:szCs w:val="22"/>
          <w:lang w:val="sr-Cyrl-CS"/>
        </w:rPr>
        <w:t xml:space="preserve">.године </w:t>
      </w:r>
      <w:r w:rsidRPr="00396352">
        <w:rPr>
          <w:rFonts w:asciiTheme="majorHAnsi" w:hAnsiTheme="majorHAnsi"/>
          <w:sz w:val="22"/>
          <w:szCs w:val="22"/>
          <w:lang w:val="sr-Cyrl-CS"/>
        </w:rPr>
        <w:t>и Националним стандардом бр. 5 о начину и поступку уновчења имовине стечајног дужника („</w:t>
      </w:r>
      <w:r w:rsidRPr="00396352">
        <w:rPr>
          <w:rFonts w:asciiTheme="majorHAnsi" w:hAnsiTheme="majorHAnsi"/>
          <w:i/>
          <w:sz w:val="22"/>
          <w:szCs w:val="22"/>
          <w:lang w:val="sr-Cyrl-CS"/>
        </w:rPr>
        <w:t>Сл. гласник РС</w:t>
      </w:r>
      <w:r w:rsidRPr="00396352">
        <w:rPr>
          <w:rFonts w:asciiTheme="majorHAnsi" w:hAnsiTheme="majorHAnsi"/>
          <w:sz w:val="22"/>
          <w:szCs w:val="22"/>
          <w:lang w:val="sr-Cyrl-CS"/>
        </w:rPr>
        <w:t>“ бр. 1</w:t>
      </w:r>
      <w:r w:rsidRPr="00396352">
        <w:rPr>
          <w:rFonts w:asciiTheme="majorHAnsi" w:hAnsiTheme="majorHAnsi"/>
          <w:sz w:val="22"/>
          <w:szCs w:val="22"/>
          <w:lang w:val="sr-Latn-CS"/>
        </w:rPr>
        <w:t>3/</w:t>
      </w:r>
      <w:r w:rsidRPr="00396352">
        <w:rPr>
          <w:rFonts w:asciiTheme="majorHAnsi" w:hAnsiTheme="majorHAnsi"/>
          <w:sz w:val="22"/>
          <w:szCs w:val="22"/>
          <w:lang w:val="sr-Cyrl-CS"/>
        </w:rPr>
        <w:t>2010) стечајни управник стечајног дужника</w:t>
      </w:r>
    </w:p>
    <w:p w:rsidR="00A91F6B" w:rsidRPr="00396352" w:rsidRDefault="00A91F6B" w:rsidP="006C2874">
      <w:pPr>
        <w:ind w:right="-720"/>
        <w:jc w:val="both"/>
        <w:rPr>
          <w:rFonts w:asciiTheme="majorHAnsi" w:hAnsiTheme="majorHAnsi"/>
          <w:sz w:val="22"/>
          <w:szCs w:val="22"/>
          <w:lang w:val="sr-Latn-CS"/>
        </w:rPr>
      </w:pPr>
    </w:p>
    <w:p w:rsidR="006742F9" w:rsidRPr="00396352" w:rsidRDefault="006742F9" w:rsidP="006742F9">
      <w:pPr>
        <w:jc w:val="center"/>
        <w:rPr>
          <w:rFonts w:asciiTheme="majorHAnsi" w:hAnsiTheme="majorHAnsi"/>
          <w:b/>
          <w:sz w:val="22"/>
          <w:szCs w:val="22"/>
          <w:lang w:val="sr-Cyrl-CS"/>
        </w:rPr>
      </w:pPr>
    </w:p>
    <w:p w:rsidR="006742F9" w:rsidRPr="00396352" w:rsidRDefault="006742F9" w:rsidP="006742F9">
      <w:pPr>
        <w:autoSpaceDE w:val="0"/>
        <w:autoSpaceDN w:val="0"/>
        <w:adjustRightInd w:val="0"/>
        <w:ind w:right="234"/>
        <w:jc w:val="center"/>
        <w:rPr>
          <w:rFonts w:asciiTheme="majorHAnsi" w:hAnsiTheme="majorHAnsi"/>
          <w:b/>
          <w:bCs/>
          <w:color w:val="000000"/>
          <w:sz w:val="22"/>
          <w:szCs w:val="22"/>
          <w:lang w:val="sr-Cyrl-CS" w:eastAsia="sr-Latn-CS"/>
        </w:rPr>
      </w:pPr>
      <w:r w:rsidRPr="00396352">
        <w:rPr>
          <w:rFonts w:asciiTheme="majorHAnsi" w:hAnsiTheme="majorHAnsi"/>
          <w:b/>
          <w:bCs/>
          <w:color w:val="000000"/>
          <w:sz w:val="22"/>
          <w:szCs w:val="22"/>
          <w:lang w:val="sr-Cyrl-CS" w:eastAsia="sr-Latn-CS"/>
        </w:rPr>
        <w:t xml:space="preserve"> </w:t>
      </w:r>
      <w:r w:rsidR="00404D60" w:rsidRPr="00396352">
        <w:rPr>
          <w:rFonts w:asciiTheme="majorHAnsi" w:hAnsiTheme="majorHAnsi"/>
          <w:b/>
          <w:bCs/>
          <w:color w:val="000000"/>
          <w:sz w:val="22"/>
          <w:szCs w:val="22"/>
          <w:lang w:val="sr-Latn-CS" w:eastAsia="sr-Latn-CS"/>
        </w:rPr>
        <w:t xml:space="preserve">         </w:t>
      </w:r>
      <w:r w:rsidRPr="00396352">
        <w:rPr>
          <w:rFonts w:asciiTheme="majorHAnsi" w:hAnsiTheme="majorHAnsi"/>
          <w:b/>
          <w:bCs/>
          <w:color w:val="000000"/>
          <w:sz w:val="22"/>
          <w:szCs w:val="22"/>
          <w:lang w:val="sr-Cyrl-CS" w:eastAsia="sr-Latn-CS"/>
        </w:rPr>
        <w:t>„АГРОХЕМИЈА“ д.о.о.</w:t>
      </w:r>
      <w:r w:rsidRPr="00396352">
        <w:rPr>
          <w:rFonts w:asciiTheme="majorHAnsi" w:hAnsiTheme="majorHAnsi"/>
          <w:b/>
          <w:bCs/>
          <w:color w:val="000000"/>
          <w:sz w:val="22"/>
          <w:szCs w:val="22"/>
          <w:lang w:val="sr-Latn-CS" w:eastAsia="sr-Latn-CS"/>
        </w:rPr>
        <w:t xml:space="preserve"> у стечају</w:t>
      </w:r>
      <w:r w:rsidRPr="00396352">
        <w:rPr>
          <w:rFonts w:asciiTheme="majorHAnsi" w:hAnsiTheme="majorHAnsi"/>
          <w:b/>
          <w:bCs/>
          <w:color w:val="000000"/>
          <w:sz w:val="22"/>
          <w:szCs w:val="22"/>
          <w:lang w:val="sr-Cyrl-CS" w:eastAsia="sr-Latn-CS"/>
        </w:rPr>
        <w:t xml:space="preserve"> </w:t>
      </w:r>
    </w:p>
    <w:p w:rsidR="006742F9" w:rsidRPr="00396352" w:rsidRDefault="00404D60" w:rsidP="006742F9">
      <w:pPr>
        <w:autoSpaceDE w:val="0"/>
        <w:autoSpaceDN w:val="0"/>
        <w:adjustRightInd w:val="0"/>
        <w:ind w:right="234"/>
        <w:jc w:val="center"/>
        <w:rPr>
          <w:rFonts w:asciiTheme="majorHAnsi" w:hAnsiTheme="majorHAnsi"/>
          <w:b/>
          <w:bCs/>
          <w:color w:val="000000"/>
          <w:sz w:val="22"/>
          <w:szCs w:val="22"/>
          <w:lang w:val="sr-Cyrl-CS" w:eastAsia="sr-Latn-CS"/>
        </w:rPr>
      </w:pPr>
      <w:r w:rsidRPr="00396352">
        <w:rPr>
          <w:rFonts w:asciiTheme="majorHAnsi" w:hAnsiTheme="majorHAnsi"/>
          <w:b/>
          <w:bCs/>
          <w:color w:val="000000"/>
          <w:sz w:val="22"/>
          <w:szCs w:val="22"/>
          <w:lang w:val="sr-Latn-CS" w:eastAsia="sr-Latn-CS"/>
        </w:rPr>
        <w:t xml:space="preserve">         </w:t>
      </w:r>
      <w:r w:rsidR="006742F9" w:rsidRPr="00396352">
        <w:rPr>
          <w:rFonts w:asciiTheme="majorHAnsi" w:hAnsiTheme="majorHAnsi"/>
          <w:b/>
          <w:bCs/>
          <w:color w:val="000000"/>
          <w:sz w:val="22"/>
          <w:szCs w:val="22"/>
          <w:lang w:val="sr-Cyrl-CS" w:eastAsia="sr-Latn-CS"/>
        </w:rPr>
        <w:t>из</w:t>
      </w:r>
      <w:r w:rsidR="006742F9" w:rsidRPr="00396352">
        <w:rPr>
          <w:rFonts w:asciiTheme="majorHAnsi" w:hAnsiTheme="majorHAnsi"/>
          <w:b/>
          <w:bCs/>
          <w:color w:val="000000"/>
          <w:sz w:val="22"/>
          <w:szCs w:val="22"/>
          <w:lang w:val="sr-Latn-CS" w:eastAsia="sr-Latn-CS"/>
        </w:rPr>
        <w:t xml:space="preserve"> </w:t>
      </w:r>
      <w:r w:rsidR="006742F9" w:rsidRPr="00396352">
        <w:rPr>
          <w:rFonts w:asciiTheme="majorHAnsi" w:hAnsiTheme="majorHAnsi"/>
          <w:b/>
          <w:bCs/>
          <w:color w:val="000000"/>
          <w:sz w:val="22"/>
          <w:szCs w:val="22"/>
          <w:lang w:val="sr-Cyrl-BA" w:eastAsia="sr-Latn-CS"/>
        </w:rPr>
        <w:t>Београда</w:t>
      </w:r>
      <w:r w:rsidR="006742F9" w:rsidRPr="00396352">
        <w:rPr>
          <w:rFonts w:asciiTheme="majorHAnsi" w:hAnsiTheme="majorHAnsi"/>
          <w:b/>
          <w:bCs/>
          <w:color w:val="000000"/>
          <w:sz w:val="22"/>
          <w:szCs w:val="22"/>
          <w:lang w:val="sr-Cyrl-CS" w:eastAsia="sr-Latn-CS"/>
        </w:rPr>
        <w:t>, ул. Бранкова бр.13-15</w:t>
      </w:r>
    </w:p>
    <w:p w:rsidR="006742F9" w:rsidRPr="00396352" w:rsidRDefault="006742F9" w:rsidP="006742F9">
      <w:pPr>
        <w:ind w:right="234"/>
        <w:jc w:val="center"/>
        <w:rPr>
          <w:rFonts w:asciiTheme="majorHAnsi" w:hAnsiTheme="majorHAnsi"/>
          <w:b/>
          <w:sz w:val="22"/>
          <w:szCs w:val="22"/>
          <w:lang w:val="sr-Cyrl-CS"/>
        </w:rPr>
      </w:pPr>
    </w:p>
    <w:p w:rsidR="006742F9" w:rsidRPr="00396352" w:rsidRDefault="006742F9" w:rsidP="006742F9">
      <w:pPr>
        <w:ind w:right="234"/>
        <w:jc w:val="center"/>
        <w:rPr>
          <w:rFonts w:asciiTheme="majorHAnsi" w:hAnsiTheme="majorHAnsi"/>
          <w:b/>
          <w:sz w:val="22"/>
          <w:szCs w:val="22"/>
          <w:lang w:val="sr-Cyrl-CS"/>
        </w:rPr>
      </w:pPr>
      <w:r w:rsidRPr="00396352">
        <w:rPr>
          <w:rFonts w:asciiTheme="majorHAnsi" w:hAnsiTheme="majorHAnsi"/>
          <w:b/>
          <w:sz w:val="22"/>
          <w:szCs w:val="22"/>
          <w:lang w:val="sr-Cyrl-CS"/>
        </w:rPr>
        <w:t>оглашава</w:t>
      </w:r>
    </w:p>
    <w:p w:rsidR="006742F9" w:rsidRPr="00396352" w:rsidRDefault="006742F9" w:rsidP="006742F9">
      <w:pPr>
        <w:jc w:val="center"/>
        <w:rPr>
          <w:rFonts w:asciiTheme="majorHAnsi" w:hAnsiTheme="majorHAnsi"/>
          <w:b/>
          <w:sz w:val="22"/>
          <w:szCs w:val="22"/>
          <w:lang w:val="sr-Cyrl-CS"/>
        </w:rPr>
      </w:pPr>
    </w:p>
    <w:p w:rsidR="006742F9" w:rsidRPr="00396352" w:rsidRDefault="006742F9" w:rsidP="006742F9">
      <w:pPr>
        <w:jc w:val="center"/>
        <w:rPr>
          <w:rFonts w:asciiTheme="majorHAnsi" w:hAnsiTheme="majorHAnsi"/>
          <w:b/>
          <w:sz w:val="22"/>
          <w:szCs w:val="22"/>
          <w:lang w:val="sr-Cyrl-CS"/>
        </w:rPr>
      </w:pPr>
      <w:r w:rsidRPr="00396352">
        <w:rPr>
          <w:rFonts w:asciiTheme="majorHAnsi" w:hAnsiTheme="majorHAnsi"/>
          <w:b/>
          <w:sz w:val="22"/>
          <w:szCs w:val="22"/>
          <w:lang w:val="sr-Cyrl-CS"/>
        </w:rPr>
        <w:t>ПРОДАЈУ ИМОВИНЕ ЈАВНИМ ПРИКУПЉАЊЕМ ПОНУДА</w:t>
      </w:r>
    </w:p>
    <w:p w:rsidR="006742F9" w:rsidRPr="00396352" w:rsidRDefault="006742F9" w:rsidP="006742F9">
      <w:pPr>
        <w:ind w:right="234"/>
        <w:rPr>
          <w:rFonts w:asciiTheme="majorHAnsi" w:hAnsiTheme="majorHAnsi"/>
          <w:b/>
          <w:bCs/>
          <w:color w:val="000000"/>
          <w:sz w:val="22"/>
          <w:szCs w:val="22"/>
          <w:lang w:val="sr-Latn-CS" w:eastAsia="sr-Latn-CS"/>
        </w:rPr>
      </w:pPr>
    </w:p>
    <w:p w:rsidR="006742F9" w:rsidRPr="00396352" w:rsidRDefault="006742F9" w:rsidP="006742F9">
      <w:pPr>
        <w:ind w:left="270"/>
        <w:jc w:val="both"/>
        <w:rPr>
          <w:rFonts w:asciiTheme="majorHAnsi" w:hAnsiTheme="majorHAnsi"/>
          <w:sz w:val="22"/>
          <w:szCs w:val="22"/>
          <w:lang w:val="sr-Cyrl-CS"/>
        </w:rPr>
      </w:pPr>
      <w:r w:rsidRPr="00396352">
        <w:rPr>
          <w:rFonts w:asciiTheme="majorHAnsi" w:hAnsiTheme="majorHAnsi"/>
          <w:sz w:val="22"/>
          <w:szCs w:val="22"/>
          <w:lang w:val="sr-Cyrl-CS"/>
        </w:rPr>
        <w:t xml:space="preserve">Предмет продаје је имовина коју чини : </w:t>
      </w:r>
    </w:p>
    <w:p w:rsidR="006742F9" w:rsidRPr="00396352" w:rsidRDefault="006742F9" w:rsidP="006742F9">
      <w:pPr>
        <w:jc w:val="center"/>
        <w:rPr>
          <w:rFonts w:asciiTheme="majorHAnsi" w:hAnsiTheme="majorHAnsi"/>
          <w:b/>
          <w:sz w:val="22"/>
          <w:szCs w:val="22"/>
          <w:lang w:val="sr-Cyrl-CS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5"/>
        <w:gridCol w:w="1842"/>
      </w:tblGrid>
      <w:tr w:rsidR="006742F9" w:rsidRPr="00396352" w:rsidTr="006C2874">
        <w:trPr>
          <w:trHeight w:val="76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9" w:rsidRPr="00396352" w:rsidRDefault="006742F9" w:rsidP="00BB3642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</w:p>
          <w:p w:rsidR="006742F9" w:rsidRPr="00396352" w:rsidRDefault="006742F9" w:rsidP="00BB3642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proofErr w:type="spellStart"/>
            <w:r w:rsidRPr="00396352">
              <w:rPr>
                <w:rFonts w:asciiTheme="majorHAnsi" w:hAnsiTheme="majorHAnsi"/>
                <w:b/>
                <w:sz w:val="22"/>
                <w:szCs w:val="22"/>
              </w:rPr>
              <w:t>Назив</w:t>
            </w:r>
            <w:proofErr w:type="spellEnd"/>
            <w:r w:rsidRPr="0039635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396352">
              <w:rPr>
                <w:rFonts w:asciiTheme="majorHAnsi" w:hAnsiTheme="majorHAnsi"/>
                <w:b/>
                <w:sz w:val="22"/>
                <w:szCs w:val="22"/>
              </w:rPr>
              <w:t>објекта</w:t>
            </w:r>
            <w:proofErr w:type="spellEnd"/>
            <w:r w:rsidRPr="00396352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proofErr w:type="spellStart"/>
            <w:r w:rsidRPr="00396352">
              <w:rPr>
                <w:rFonts w:asciiTheme="majorHAnsi" w:hAnsiTheme="majorHAnsi"/>
                <w:b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9" w:rsidRPr="00396352" w:rsidRDefault="006742F9" w:rsidP="00BB3642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396352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Процењена вредност без ПДВ-а (дин.)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9" w:rsidRPr="00396352" w:rsidRDefault="006742F9" w:rsidP="00BB3642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396352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Износ депозита у динарима без ПДВ-а (дин.)</w:t>
            </w:r>
          </w:p>
        </w:tc>
      </w:tr>
      <w:tr w:rsidR="006742F9" w:rsidRPr="00396352" w:rsidTr="006C2874">
        <w:trPr>
          <w:trHeight w:val="55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F9" w:rsidRPr="00396352" w:rsidRDefault="006742F9" w:rsidP="00BB3642">
            <w:pPr>
              <w:ind w:right="234"/>
              <w:rPr>
                <w:rFonts w:asciiTheme="majorHAnsi" w:hAnsiTheme="majorHAnsi"/>
                <w:lang w:val="sr-Cyrl-CS"/>
              </w:rPr>
            </w:pPr>
            <w:r w:rsidRPr="00396352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 xml:space="preserve">Пословни простор у стамбено-пословној згради у Београду, </w:t>
            </w:r>
            <w:r w:rsidRPr="00396352">
              <w:rPr>
                <w:rFonts w:asciiTheme="majorHAnsi" w:hAnsiTheme="majorHAnsi"/>
                <w:sz w:val="22"/>
                <w:szCs w:val="22"/>
                <w:lang w:val="sr-Cyrl-CS"/>
              </w:rPr>
              <w:t>ул.Бранкова  бр.13-15, к.п. 3315 КО Савски венац, а који се састоји од:</w:t>
            </w:r>
          </w:p>
          <w:p w:rsidR="006742F9" w:rsidRPr="00396352" w:rsidRDefault="006742F9" w:rsidP="006742F9">
            <w:pPr>
              <w:numPr>
                <w:ilvl w:val="0"/>
                <w:numId w:val="3"/>
              </w:numPr>
              <w:ind w:left="301" w:right="234" w:hanging="720"/>
              <w:rPr>
                <w:rFonts w:asciiTheme="majorHAnsi" w:hAnsiTheme="majorHAnsi"/>
                <w:lang w:val="sr-Latn-CS"/>
              </w:rPr>
            </w:pPr>
            <w:r w:rsidRPr="00396352">
              <w:rPr>
                <w:rFonts w:asciiTheme="majorHAnsi" w:hAnsiTheme="majorHAnsi"/>
                <w:sz w:val="22"/>
                <w:szCs w:val="22"/>
                <w:lang w:val="sr-Cyrl-CS"/>
              </w:rPr>
              <w:t xml:space="preserve">- Приземље: локал – пословни простор, канцеларије, магацинска просторија, мокри чвор и ходник са делом степеништа </w:t>
            </w:r>
          </w:p>
          <w:p w:rsidR="006742F9" w:rsidRPr="00396352" w:rsidRDefault="006742F9" w:rsidP="006742F9">
            <w:pPr>
              <w:numPr>
                <w:ilvl w:val="0"/>
                <w:numId w:val="3"/>
              </w:numPr>
              <w:ind w:left="301" w:right="234" w:hanging="720"/>
              <w:rPr>
                <w:rFonts w:asciiTheme="majorHAnsi" w:hAnsiTheme="majorHAnsi"/>
                <w:lang w:val="sr-Latn-CS"/>
              </w:rPr>
            </w:pPr>
            <w:r w:rsidRPr="00396352">
              <w:rPr>
                <w:rFonts w:asciiTheme="majorHAnsi" w:hAnsiTheme="majorHAnsi"/>
                <w:sz w:val="22"/>
                <w:szCs w:val="22"/>
                <w:lang w:val="sr-Cyrl-CS"/>
              </w:rPr>
              <w:t xml:space="preserve">- </w:t>
            </w:r>
            <w:r w:rsidRPr="00396352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I </w:t>
            </w:r>
            <w:r w:rsidRPr="00396352">
              <w:rPr>
                <w:rFonts w:asciiTheme="majorHAnsi" w:hAnsiTheme="majorHAnsi"/>
                <w:sz w:val="22"/>
                <w:szCs w:val="22"/>
                <w:lang w:val="sr-Cyrl-CS"/>
              </w:rPr>
              <w:t xml:space="preserve">спрат: канцеларије, мокри чвор и ходник са делом степеништа </w:t>
            </w:r>
          </w:p>
          <w:p w:rsidR="006742F9" w:rsidRPr="00396352" w:rsidRDefault="006742F9" w:rsidP="00BB3642">
            <w:pPr>
              <w:ind w:right="234"/>
              <w:rPr>
                <w:rFonts w:asciiTheme="majorHAnsi" w:hAnsiTheme="majorHAnsi"/>
                <w:lang w:val="sr-Latn-CS"/>
              </w:rPr>
            </w:pPr>
            <w:r w:rsidRPr="00396352">
              <w:rPr>
                <w:rFonts w:asciiTheme="majorHAnsi" w:hAnsiTheme="majorHAnsi"/>
                <w:sz w:val="22"/>
                <w:szCs w:val="22"/>
                <w:lang w:val="sr-Cyrl-CS"/>
              </w:rPr>
              <w:t xml:space="preserve"> Све укупне површине 537 </w:t>
            </w:r>
            <w:r w:rsidRPr="00396352">
              <w:rPr>
                <w:rFonts w:asciiTheme="majorHAnsi" w:hAnsiTheme="majorHAnsi"/>
                <w:sz w:val="22"/>
                <w:szCs w:val="22"/>
                <w:lang w:val="sr-Latn-CS"/>
              </w:rPr>
              <w:t>m</w:t>
            </w:r>
            <w:r w:rsidRPr="00396352">
              <w:rPr>
                <w:rFonts w:asciiTheme="majorHAnsi" w:hAnsiTheme="majorHAnsi"/>
                <w:sz w:val="22"/>
                <w:szCs w:val="22"/>
                <w:vertAlign w:val="superscript"/>
                <w:lang w:val="sr-Latn-CS"/>
              </w:rPr>
              <w:t>2</w:t>
            </w:r>
            <w:r w:rsidRPr="00396352">
              <w:rPr>
                <w:rFonts w:asciiTheme="majorHAnsi" w:hAnsiTheme="majorHAnsi"/>
                <w:sz w:val="22"/>
                <w:szCs w:val="22"/>
                <w:lang w:val="sr-Cyrl-CS"/>
              </w:rPr>
              <w:t>, са независним улазом у односу на стамбено-пословну зграду.</w:t>
            </w:r>
          </w:p>
          <w:p w:rsidR="006742F9" w:rsidRPr="00396352" w:rsidRDefault="006742F9" w:rsidP="00BB3642">
            <w:pPr>
              <w:ind w:left="360" w:right="234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F9" w:rsidRPr="00396352" w:rsidRDefault="006742F9" w:rsidP="00BB3642">
            <w:pPr>
              <w:jc w:val="center"/>
              <w:rPr>
                <w:rFonts w:asciiTheme="majorHAnsi" w:hAnsiTheme="majorHAnsi"/>
              </w:rPr>
            </w:pPr>
            <w:r w:rsidRPr="00396352">
              <w:rPr>
                <w:rFonts w:asciiTheme="majorHAnsi" w:hAnsiTheme="majorHAnsi"/>
                <w:sz w:val="22"/>
                <w:szCs w:val="22"/>
                <w:lang w:val="sr-Cyrl-CS"/>
              </w:rPr>
              <w:t>74.836.954,00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F9" w:rsidRPr="00396352" w:rsidRDefault="006742F9" w:rsidP="00BB3642">
            <w:pPr>
              <w:jc w:val="center"/>
              <w:rPr>
                <w:rFonts w:asciiTheme="majorHAnsi" w:hAnsiTheme="majorHAnsi"/>
              </w:rPr>
            </w:pPr>
            <w:r w:rsidRPr="00396352">
              <w:rPr>
                <w:rFonts w:asciiTheme="majorHAnsi" w:hAnsiTheme="majorHAnsi"/>
                <w:sz w:val="22"/>
                <w:szCs w:val="22"/>
                <w:lang w:val="sr-Cyrl-CS"/>
              </w:rPr>
              <w:t>14.967.390,80</w:t>
            </w:r>
          </w:p>
        </w:tc>
      </w:tr>
    </w:tbl>
    <w:p w:rsidR="005424B8" w:rsidRPr="00396352" w:rsidRDefault="005424B8" w:rsidP="005424B8">
      <w:pPr>
        <w:jc w:val="both"/>
        <w:rPr>
          <w:rFonts w:asciiTheme="majorHAnsi" w:hAnsiTheme="majorHAnsi" w:cs="Arial"/>
          <w:sz w:val="22"/>
          <w:szCs w:val="22"/>
          <w:lang w:val="sr-Cyrl-CS"/>
        </w:rPr>
      </w:pPr>
      <w:r w:rsidRPr="00396352">
        <w:rPr>
          <w:rFonts w:asciiTheme="majorHAnsi" w:hAnsiTheme="majorHAnsi" w:cs="Arial"/>
          <w:sz w:val="22"/>
          <w:szCs w:val="22"/>
          <w:lang w:val="ru-RU"/>
        </w:rPr>
        <w:t>(</w:t>
      </w:r>
      <w:r w:rsidRPr="00396352">
        <w:rPr>
          <w:rFonts w:asciiTheme="majorHAnsi" w:hAnsiTheme="majorHAnsi" w:cs="Arial"/>
          <w:i/>
          <w:sz w:val="22"/>
          <w:szCs w:val="22"/>
          <w:lang w:val="sr-Cyrl-CS"/>
        </w:rPr>
        <w:t>Напомена: Списак целокупне имовине стечајног дужника, као и статус исте, детаљно је приказан у Продајној документацији)</w:t>
      </w:r>
    </w:p>
    <w:p w:rsidR="006742F9" w:rsidRPr="00396352" w:rsidRDefault="006742F9" w:rsidP="006742F9">
      <w:pPr>
        <w:jc w:val="both"/>
        <w:rPr>
          <w:rFonts w:asciiTheme="majorHAnsi" w:hAnsiTheme="majorHAnsi"/>
          <w:b/>
          <w:sz w:val="22"/>
          <w:szCs w:val="22"/>
          <w:lang w:val="sr-Cyrl-CS"/>
        </w:rPr>
      </w:pPr>
    </w:p>
    <w:p w:rsidR="00C20518" w:rsidRPr="00396352" w:rsidRDefault="00C20518" w:rsidP="00C20518">
      <w:pPr>
        <w:jc w:val="both"/>
        <w:rPr>
          <w:rFonts w:asciiTheme="majorHAnsi" w:hAnsiTheme="majorHAnsi" w:cs="Arial"/>
          <w:sz w:val="22"/>
          <w:szCs w:val="22"/>
          <w:lang w:val="sr-Cyrl-CS"/>
        </w:rPr>
      </w:pPr>
      <w:r w:rsidRPr="00396352">
        <w:rPr>
          <w:rFonts w:asciiTheme="majorHAnsi" w:hAnsiTheme="majorHAnsi" w:cs="Arial"/>
          <w:sz w:val="22"/>
          <w:szCs w:val="22"/>
          <w:lang w:val="sr-Cyrl-CS"/>
        </w:rPr>
        <w:t>Процењен</w:t>
      </w:r>
      <w:r w:rsidRPr="00396352">
        <w:rPr>
          <w:rFonts w:asciiTheme="majorHAnsi" w:hAnsiTheme="majorHAnsi" w:cs="Arial"/>
          <w:sz w:val="22"/>
          <w:szCs w:val="22"/>
        </w:rPr>
        <w:t>a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 xml:space="preserve"> вредност ни</w:t>
      </w:r>
      <w:r w:rsidRPr="00396352">
        <w:rPr>
          <w:rFonts w:asciiTheme="majorHAnsi" w:hAnsiTheme="majorHAnsi" w:cs="Arial"/>
          <w:sz w:val="22"/>
          <w:szCs w:val="22"/>
        </w:rPr>
        <w:t>je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 xml:space="preserve"> минимално прихватљив</w:t>
      </w:r>
      <w:r w:rsidRPr="00396352">
        <w:rPr>
          <w:rFonts w:asciiTheme="majorHAnsi" w:hAnsiTheme="majorHAnsi" w:cs="Arial"/>
          <w:sz w:val="22"/>
          <w:szCs w:val="22"/>
        </w:rPr>
        <w:t>a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 xml:space="preserve"> вредност, нити </w:t>
      </w:r>
      <w:r w:rsidRPr="00396352">
        <w:rPr>
          <w:rFonts w:asciiTheme="majorHAnsi" w:hAnsiTheme="majorHAnsi" w:cs="Arial"/>
          <w:sz w:val="22"/>
          <w:szCs w:val="22"/>
        </w:rPr>
        <w:t>je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 xml:space="preserve"> на ма који други начин обавезујућ</w:t>
      </w:r>
      <w:r w:rsidRPr="00396352">
        <w:rPr>
          <w:rFonts w:asciiTheme="majorHAnsi" w:hAnsiTheme="majorHAnsi" w:cs="Arial"/>
          <w:sz w:val="22"/>
          <w:szCs w:val="22"/>
        </w:rPr>
        <w:t>a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 xml:space="preserve"> или опредељујућ</w:t>
      </w:r>
      <w:r w:rsidRPr="00396352">
        <w:rPr>
          <w:rFonts w:asciiTheme="majorHAnsi" w:hAnsiTheme="majorHAnsi" w:cs="Arial"/>
          <w:sz w:val="22"/>
          <w:szCs w:val="22"/>
        </w:rPr>
        <w:t>a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 xml:space="preserve"> за понуђача приликом одређивања висине понуде.</w:t>
      </w:r>
    </w:p>
    <w:p w:rsidR="00C20518" w:rsidRPr="00396352" w:rsidRDefault="00C20518" w:rsidP="00C20518">
      <w:pPr>
        <w:ind w:left="360"/>
        <w:jc w:val="both"/>
        <w:rPr>
          <w:rFonts w:asciiTheme="majorHAnsi" w:hAnsiTheme="majorHAnsi" w:cs="Arial"/>
          <w:sz w:val="22"/>
          <w:szCs w:val="22"/>
          <w:lang w:val="sr-Latn-CS"/>
        </w:rPr>
      </w:pPr>
    </w:p>
    <w:p w:rsidR="00C20518" w:rsidRPr="00396352" w:rsidRDefault="00C20518" w:rsidP="00C20518">
      <w:pPr>
        <w:jc w:val="both"/>
        <w:rPr>
          <w:rFonts w:asciiTheme="majorHAnsi" w:hAnsiTheme="majorHAnsi" w:cs="Arial"/>
          <w:sz w:val="22"/>
          <w:szCs w:val="22"/>
          <w:lang w:val="sr-Cyrl-CS"/>
        </w:rPr>
      </w:pPr>
      <w:r w:rsidRPr="00396352">
        <w:rPr>
          <w:rFonts w:asciiTheme="majorHAnsi" w:hAnsiTheme="majorHAnsi" w:cs="Arial"/>
          <w:sz w:val="22"/>
          <w:szCs w:val="22"/>
          <w:lang w:val="sr-Cyrl-CS"/>
        </w:rPr>
        <w:t>Право на учешће имају</w:t>
      </w:r>
      <w:r w:rsidRPr="00396352">
        <w:rPr>
          <w:rFonts w:asciiTheme="majorHAnsi" w:hAnsiTheme="majorHAnsi" w:cs="Arial"/>
          <w:sz w:val="22"/>
          <w:szCs w:val="22"/>
          <w:lang w:val="sr-Latn-CS"/>
        </w:rPr>
        <w:t xml:space="preserve"> 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>сва правна  и</w:t>
      </w:r>
      <w:r w:rsidRPr="00396352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>физичка лица која:</w:t>
      </w:r>
    </w:p>
    <w:p w:rsidR="00C20518" w:rsidRPr="00396352" w:rsidRDefault="00C20518" w:rsidP="00C20518">
      <w:pPr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sr-Cyrl-CS"/>
        </w:rPr>
      </w:pPr>
      <w:r w:rsidRPr="00396352">
        <w:rPr>
          <w:rFonts w:asciiTheme="majorHAnsi" w:hAnsiTheme="majorHAnsi" w:cs="Arial"/>
          <w:sz w:val="22"/>
          <w:szCs w:val="22"/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 w:rsidRPr="00396352">
        <w:rPr>
          <w:rFonts w:asciiTheme="majorHAnsi" w:hAnsiTheme="majorHAnsi" w:cs="Arial"/>
          <w:b/>
          <w:sz w:val="22"/>
          <w:szCs w:val="22"/>
          <w:u w:val="single"/>
          <w:lang w:val="ru-RU"/>
        </w:rPr>
        <w:t>1</w:t>
      </w:r>
      <w:r w:rsidRPr="00396352">
        <w:rPr>
          <w:rFonts w:asciiTheme="majorHAnsi" w:hAnsiTheme="majorHAnsi" w:cs="Arial"/>
          <w:b/>
          <w:sz w:val="22"/>
          <w:szCs w:val="22"/>
          <w:u w:val="single"/>
          <w:lang w:val="sr-Cyrl-CS"/>
        </w:rPr>
        <w:t>0</w:t>
      </w:r>
      <w:r w:rsidRPr="00396352">
        <w:rPr>
          <w:rFonts w:asciiTheme="majorHAnsi" w:hAnsiTheme="majorHAnsi" w:cs="Arial"/>
          <w:b/>
          <w:sz w:val="22"/>
          <w:szCs w:val="22"/>
          <w:u w:val="single"/>
        </w:rPr>
        <w:t>0</w:t>
      </w:r>
      <w:r w:rsidRPr="00396352">
        <w:rPr>
          <w:rFonts w:asciiTheme="majorHAnsi" w:hAnsiTheme="majorHAnsi" w:cs="Arial"/>
          <w:b/>
          <w:sz w:val="22"/>
          <w:szCs w:val="22"/>
          <w:u w:val="single"/>
          <w:lang w:val="ru-RU"/>
        </w:rPr>
        <w:t xml:space="preserve">.000,00 </w:t>
      </w:r>
      <w:r w:rsidRPr="00396352">
        <w:rPr>
          <w:rFonts w:asciiTheme="majorHAnsi" w:hAnsiTheme="majorHAnsi" w:cs="Arial"/>
          <w:b/>
          <w:sz w:val="22"/>
          <w:szCs w:val="22"/>
          <w:u w:val="single"/>
          <w:lang w:val="sr-Cyrl-CS"/>
        </w:rPr>
        <w:t xml:space="preserve">динара. 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 xml:space="preserve">Профактура се може преузети сваког радног дана у периоду од </w:t>
      </w:r>
      <w:r w:rsidRPr="00396352">
        <w:rPr>
          <w:rFonts w:asciiTheme="majorHAnsi" w:hAnsiTheme="majorHAnsi" w:cs="Arial"/>
          <w:sz w:val="22"/>
          <w:szCs w:val="22"/>
          <w:lang w:val="ru-RU"/>
        </w:rPr>
        <w:t>9</w:t>
      </w:r>
      <w:r w:rsidRPr="00396352">
        <w:rPr>
          <w:rFonts w:asciiTheme="majorHAnsi" w:hAnsiTheme="majorHAnsi" w:cs="Arial"/>
          <w:sz w:val="22"/>
          <w:szCs w:val="22"/>
        </w:rPr>
        <w:t xml:space="preserve">h </w:t>
      </w:r>
      <w:r w:rsidRPr="00396352">
        <w:rPr>
          <w:rFonts w:asciiTheme="majorHAnsi" w:hAnsiTheme="majorHAnsi" w:cs="Arial"/>
          <w:sz w:val="22"/>
          <w:szCs w:val="22"/>
          <w:lang w:val="ru-RU"/>
        </w:rPr>
        <w:t>до</w:t>
      </w:r>
      <w:r w:rsidRPr="00396352">
        <w:rPr>
          <w:rFonts w:asciiTheme="majorHAnsi" w:hAnsiTheme="majorHAnsi" w:cs="Arial"/>
          <w:sz w:val="22"/>
          <w:szCs w:val="22"/>
        </w:rPr>
        <w:t xml:space="preserve"> 15h 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>часова у просторијама стечајног дужника</w:t>
      </w:r>
      <w:r w:rsidRPr="00396352">
        <w:rPr>
          <w:rFonts w:asciiTheme="majorHAnsi" w:hAnsiTheme="majorHAnsi" w:cs="Arial"/>
          <w:sz w:val="22"/>
          <w:szCs w:val="22"/>
        </w:rPr>
        <w:t xml:space="preserve">, 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>на адреси Београд</w:t>
      </w:r>
      <w:r w:rsidRPr="00396352">
        <w:rPr>
          <w:rFonts w:asciiTheme="majorHAnsi" w:hAnsiTheme="majorHAnsi" w:cs="Arial"/>
          <w:sz w:val="22"/>
          <w:szCs w:val="22"/>
          <w:lang w:val="sr-Latn-CS"/>
        </w:rPr>
        <w:t xml:space="preserve"> -</w:t>
      </w:r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Теразије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број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27,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на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другом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спрату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лево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са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степеништа</w:t>
      </w:r>
      <w:proofErr w:type="spellEnd"/>
      <w:r w:rsidRPr="00396352">
        <w:rPr>
          <w:rFonts w:asciiTheme="majorHAnsi" w:hAnsiTheme="majorHAnsi" w:cs="Arial"/>
          <w:sz w:val="22"/>
          <w:szCs w:val="22"/>
          <w:lang w:val="sr-Cyrl-CS"/>
        </w:rPr>
        <w:t xml:space="preserve">. Рок за откуп продајне документације је </w:t>
      </w:r>
      <w:r w:rsidR="00F57149" w:rsidRPr="00396352">
        <w:rPr>
          <w:rFonts w:asciiTheme="majorHAnsi" w:hAnsiTheme="majorHAnsi" w:cs="Arial"/>
          <w:sz w:val="22"/>
          <w:szCs w:val="22"/>
          <w:highlight w:val="yellow"/>
          <w:lang w:val="sr-Cyrl-CS"/>
        </w:rPr>
        <w:t>29</w:t>
      </w:r>
      <w:r w:rsidRPr="00396352">
        <w:rPr>
          <w:rFonts w:asciiTheme="majorHAnsi" w:hAnsiTheme="majorHAnsi" w:cs="Arial"/>
          <w:sz w:val="22"/>
          <w:szCs w:val="22"/>
          <w:highlight w:val="yellow"/>
          <w:lang w:val="sr-Cyrl-CS"/>
        </w:rPr>
        <w:t>.</w:t>
      </w:r>
      <w:r w:rsidR="005424B8" w:rsidRPr="00396352">
        <w:rPr>
          <w:rFonts w:asciiTheme="majorHAnsi" w:hAnsiTheme="majorHAnsi" w:cs="Arial"/>
          <w:sz w:val="22"/>
          <w:szCs w:val="22"/>
          <w:highlight w:val="yellow"/>
          <w:lang w:val="sr-Cyrl-CS"/>
        </w:rPr>
        <w:t>07</w:t>
      </w:r>
      <w:r w:rsidRPr="00396352">
        <w:rPr>
          <w:rFonts w:asciiTheme="majorHAnsi" w:hAnsiTheme="majorHAnsi" w:cs="Arial"/>
          <w:sz w:val="22"/>
          <w:szCs w:val="22"/>
          <w:highlight w:val="yellow"/>
          <w:lang w:val="sr-Cyrl-CS"/>
        </w:rPr>
        <w:t>.2015.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>године.</w:t>
      </w:r>
    </w:p>
    <w:p w:rsidR="00C20518" w:rsidRPr="00396352" w:rsidRDefault="00C20518" w:rsidP="00C20518">
      <w:pPr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sr-Cyrl-CS"/>
        </w:rPr>
      </w:pPr>
      <w:r w:rsidRPr="00396352">
        <w:rPr>
          <w:rFonts w:asciiTheme="majorHAnsi" w:hAnsiTheme="majorHAnsi" w:cs="Arial"/>
          <w:sz w:val="22"/>
          <w:szCs w:val="22"/>
          <w:lang w:val="sr-Cyrl-CS"/>
        </w:rPr>
        <w:t>уплате</w:t>
      </w:r>
      <w:r w:rsidRPr="00396352">
        <w:rPr>
          <w:rFonts w:asciiTheme="majorHAnsi" w:hAnsiTheme="majorHAnsi" w:cs="Arial"/>
          <w:b/>
          <w:sz w:val="22"/>
          <w:szCs w:val="22"/>
          <w:lang w:val="sr-Cyrl-CS"/>
        </w:rPr>
        <w:t xml:space="preserve"> депозит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 xml:space="preserve"> у износу </w:t>
      </w:r>
      <w:r w:rsidR="005424B8" w:rsidRPr="00396352">
        <w:rPr>
          <w:rFonts w:asciiTheme="majorHAnsi" w:hAnsiTheme="majorHAnsi" w:cs="Arial"/>
          <w:b/>
          <w:sz w:val="22"/>
          <w:szCs w:val="22"/>
          <w:lang w:val="sr-Cyrl-CS"/>
        </w:rPr>
        <w:t>14.967.390,80</w:t>
      </w:r>
      <w:r w:rsidRPr="00396352">
        <w:rPr>
          <w:rFonts w:asciiTheme="majorHAnsi" w:hAnsiTheme="majorHAnsi" w:cs="Arial"/>
          <w:b/>
          <w:sz w:val="22"/>
          <w:szCs w:val="22"/>
          <w:lang w:val="sr-Cyrl-CS"/>
        </w:rPr>
        <w:t xml:space="preserve"> динара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 xml:space="preserve">, на текући рачун стечајног дужника број: </w:t>
      </w:r>
      <w:r w:rsidRPr="00396352">
        <w:rPr>
          <w:rFonts w:asciiTheme="majorHAnsi" w:hAnsiTheme="majorHAnsi" w:cs="Arial"/>
          <w:b/>
          <w:sz w:val="22"/>
          <w:szCs w:val="22"/>
          <w:lang w:val="sr-Cyrl-CS"/>
        </w:rPr>
        <w:t>205-203730-95 код „Комерцијалне банке” А.Д. Београд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 xml:space="preserve"> или положе неопозиву првокласну банкарску гаранцију наплативу на први позив,</w:t>
      </w:r>
      <w:r w:rsidRPr="00396352">
        <w:rPr>
          <w:rFonts w:asciiTheme="majorHAnsi" w:hAnsiTheme="majorHAnsi" w:cs="Arial"/>
          <w:color w:val="FF0000"/>
          <w:sz w:val="22"/>
          <w:szCs w:val="22"/>
          <w:lang w:val="sr-Cyrl-CS"/>
        </w:rPr>
        <w:t xml:space="preserve"> 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 xml:space="preserve">најкасније </w:t>
      </w:r>
      <w:r w:rsidRPr="00396352">
        <w:rPr>
          <w:rFonts w:asciiTheme="majorHAnsi" w:hAnsiTheme="majorHAnsi" w:cs="Arial"/>
          <w:b/>
          <w:sz w:val="22"/>
          <w:szCs w:val="22"/>
          <w:highlight w:val="yellow"/>
          <w:lang w:val="sr-Cyrl-CS"/>
        </w:rPr>
        <w:t>5 радних дана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 xml:space="preserve"> пре одржавања продаје (рок за уплату депозита је  </w:t>
      </w:r>
      <w:r w:rsidR="00F57149" w:rsidRPr="00396352">
        <w:rPr>
          <w:rFonts w:asciiTheme="majorHAnsi" w:hAnsiTheme="majorHAnsi" w:cs="Arial"/>
          <w:b/>
          <w:bCs/>
          <w:sz w:val="22"/>
          <w:szCs w:val="22"/>
          <w:highlight w:val="yellow"/>
          <w:lang w:val="sr-Cyrl-CS"/>
        </w:rPr>
        <w:t>29</w:t>
      </w:r>
      <w:r w:rsidRPr="00396352">
        <w:rPr>
          <w:rFonts w:asciiTheme="majorHAnsi" w:hAnsiTheme="majorHAnsi" w:cs="Arial"/>
          <w:b/>
          <w:bCs/>
          <w:sz w:val="22"/>
          <w:szCs w:val="22"/>
          <w:highlight w:val="yellow"/>
          <w:lang w:val="sr-Cyrl-CS"/>
        </w:rPr>
        <w:t>.</w:t>
      </w:r>
      <w:r w:rsidR="005424B8" w:rsidRPr="00396352">
        <w:rPr>
          <w:rFonts w:asciiTheme="majorHAnsi" w:hAnsiTheme="majorHAnsi" w:cs="Arial"/>
          <w:b/>
          <w:bCs/>
          <w:sz w:val="22"/>
          <w:szCs w:val="22"/>
          <w:highlight w:val="yellow"/>
          <w:lang w:val="sr-Cyrl-CS"/>
        </w:rPr>
        <w:t>07</w:t>
      </w:r>
      <w:r w:rsidRPr="00396352">
        <w:rPr>
          <w:rFonts w:asciiTheme="majorHAnsi" w:hAnsiTheme="majorHAnsi" w:cs="Arial"/>
          <w:b/>
          <w:bCs/>
          <w:sz w:val="22"/>
          <w:szCs w:val="22"/>
          <w:highlight w:val="yellow"/>
          <w:lang w:val="sr-Cyrl-CS"/>
        </w:rPr>
        <w:t>.2015.године</w:t>
      </w:r>
      <w:r w:rsidRPr="00396352">
        <w:rPr>
          <w:rFonts w:asciiTheme="majorHAnsi" w:hAnsiTheme="majorHAnsi" w:cs="Arial"/>
          <w:b/>
          <w:bCs/>
          <w:sz w:val="22"/>
          <w:szCs w:val="22"/>
          <w:lang w:val="sr-Cyrl-CS"/>
        </w:rPr>
        <w:t>.)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 xml:space="preserve">. У случају да се као депозит положи првокласна банкарска гаранција, оригинал исте се, ради провере, мора доставити искључиво лично стечајном управнику, Београд, Теразије бр.27, други спрат, најкасније </w:t>
      </w:r>
      <w:r w:rsidR="00F57149" w:rsidRPr="00396352">
        <w:rPr>
          <w:rFonts w:asciiTheme="majorHAnsi" w:hAnsiTheme="majorHAnsi" w:cs="Arial"/>
          <w:sz w:val="22"/>
          <w:szCs w:val="22"/>
          <w:highlight w:val="yellow"/>
          <w:lang w:val="sr-Cyrl-CS"/>
        </w:rPr>
        <w:t>29</w:t>
      </w:r>
      <w:r w:rsidRPr="00396352">
        <w:rPr>
          <w:rFonts w:asciiTheme="majorHAnsi" w:hAnsiTheme="majorHAnsi" w:cs="Arial"/>
          <w:sz w:val="22"/>
          <w:szCs w:val="22"/>
          <w:highlight w:val="yellow"/>
          <w:lang w:val="sr-Cyrl-CS"/>
        </w:rPr>
        <w:t>.0</w:t>
      </w:r>
      <w:r w:rsidR="005424B8" w:rsidRPr="00396352">
        <w:rPr>
          <w:rFonts w:asciiTheme="majorHAnsi" w:hAnsiTheme="majorHAnsi" w:cs="Arial"/>
          <w:sz w:val="22"/>
          <w:szCs w:val="22"/>
          <w:highlight w:val="yellow"/>
          <w:lang w:val="sr-Cyrl-CS"/>
        </w:rPr>
        <w:t>7</w:t>
      </w:r>
      <w:r w:rsidRPr="00396352">
        <w:rPr>
          <w:rFonts w:asciiTheme="majorHAnsi" w:hAnsiTheme="majorHAnsi" w:cs="Arial"/>
          <w:sz w:val="22"/>
          <w:szCs w:val="22"/>
          <w:highlight w:val="yellow"/>
          <w:lang w:val="sr-Cyrl-CS"/>
        </w:rPr>
        <w:t>.2015.године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 xml:space="preserve">  до 16.00 часова </w:t>
      </w:r>
      <w:r w:rsidRPr="00396352">
        <w:rPr>
          <w:rFonts w:asciiTheme="majorHAnsi" w:hAnsiTheme="majorHAnsi" w:cs="Arial"/>
          <w:bCs/>
          <w:sz w:val="22"/>
          <w:szCs w:val="22"/>
          <w:lang w:val="sr-Cyrl-CS"/>
        </w:rPr>
        <w:t>по београдском времену (</w:t>
      </w:r>
      <w:r w:rsidRPr="00396352">
        <w:rPr>
          <w:rFonts w:asciiTheme="majorHAnsi" w:hAnsiTheme="majorHAnsi" w:cs="Arial"/>
          <w:bCs/>
          <w:sz w:val="22"/>
          <w:szCs w:val="22"/>
        </w:rPr>
        <w:t>GMT</w:t>
      </w:r>
      <w:r w:rsidRPr="00396352">
        <w:rPr>
          <w:rFonts w:asciiTheme="majorHAnsi" w:hAnsiTheme="majorHAnsi" w:cs="Arial"/>
          <w:bCs/>
          <w:sz w:val="22"/>
          <w:szCs w:val="22"/>
          <w:lang w:val="sr-Cyrl-CS"/>
        </w:rPr>
        <w:t>+</w:t>
      </w:r>
      <w:r w:rsidRPr="00396352">
        <w:rPr>
          <w:rFonts w:asciiTheme="majorHAnsi" w:hAnsiTheme="majorHAnsi" w:cs="Arial"/>
          <w:bCs/>
          <w:sz w:val="22"/>
          <w:szCs w:val="22"/>
        </w:rPr>
        <w:t>1</w:t>
      </w:r>
      <w:r w:rsidRPr="00396352">
        <w:rPr>
          <w:rFonts w:asciiTheme="majorHAnsi" w:hAnsiTheme="majorHAnsi" w:cs="Arial"/>
          <w:bCs/>
          <w:sz w:val="22"/>
          <w:szCs w:val="22"/>
          <w:lang w:val="sr-Cyrl-CS"/>
        </w:rPr>
        <w:t>)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 xml:space="preserve">. 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lastRenderedPageBreak/>
        <w:t xml:space="preserve">Банкарска гаранција мора имати </w:t>
      </w:r>
      <w:r w:rsidRPr="00396352">
        <w:rPr>
          <w:rFonts w:asciiTheme="majorHAnsi" w:hAnsiTheme="majorHAnsi" w:cs="Arial"/>
          <w:b/>
          <w:sz w:val="22"/>
          <w:szCs w:val="22"/>
          <w:lang w:val="sr-Cyrl-CS"/>
        </w:rPr>
        <w:t>рок важења до 0</w:t>
      </w:r>
      <w:r w:rsidR="00F57149" w:rsidRPr="00396352">
        <w:rPr>
          <w:rFonts w:asciiTheme="majorHAnsi" w:hAnsiTheme="majorHAnsi" w:cs="Arial"/>
          <w:b/>
          <w:sz w:val="22"/>
          <w:szCs w:val="22"/>
          <w:lang w:val="sr-Cyrl-CS"/>
        </w:rPr>
        <w:t>4</w:t>
      </w:r>
      <w:r w:rsidRPr="00396352">
        <w:rPr>
          <w:rFonts w:asciiTheme="majorHAnsi" w:hAnsiTheme="majorHAnsi" w:cs="Arial"/>
          <w:b/>
          <w:sz w:val="22"/>
          <w:szCs w:val="22"/>
          <w:lang w:val="sr-Cyrl-CS"/>
        </w:rPr>
        <w:t>.</w:t>
      </w:r>
      <w:r w:rsidR="00F57149" w:rsidRPr="00396352">
        <w:rPr>
          <w:rFonts w:asciiTheme="majorHAnsi" w:hAnsiTheme="majorHAnsi" w:cs="Arial"/>
          <w:b/>
          <w:sz w:val="22"/>
          <w:szCs w:val="22"/>
          <w:lang w:val="sr-Cyrl-CS"/>
        </w:rPr>
        <w:t>09</w:t>
      </w:r>
      <w:r w:rsidRPr="00396352">
        <w:rPr>
          <w:rFonts w:asciiTheme="majorHAnsi" w:hAnsiTheme="majorHAnsi" w:cs="Arial"/>
          <w:b/>
          <w:sz w:val="22"/>
          <w:szCs w:val="22"/>
          <w:lang w:val="sr-Cyrl-CS"/>
        </w:rPr>
        <w:t>.2015.године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 xml:space="preserve">. У обзир ће се узети само банкарске гаранције које пристигну на назначену адресу у назначено време. </w:t>
      </w:r>
    </w:p>
    <w:p w:rsidR="00C20518" w:rsidRPr="00396352" w:rsidRDefault="00C20518" w:rsidP="00C20518">
      <w:pPr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sr-Cyrl-CS"/>
        </w:rPr>
      </w:pPr>
      <w:r w:rsidRPr="00396352">
        <w:rPr>
          <w:rFonts w:asciiTheme="majorHAnsi" w:hAnsiTheme="majorHAnsi" w:cs="Arial"/>
          <w:sz w:val="22"/>
          <w:szCs w:val="22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C20518" w:rsidRPr="00396352" w:rsidRDefault="00C20518" w:rsidP="00C20518">
      <w:pPr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sr-Cyrl-CS"/>
        </w:rPr>
      </w:pPr>
      <w:r w:rsidRPr="00396352">
        <w:rPr>
          <w:rFonts w:asciiTheme="majorHAnsi" w:hAnsiTheme="majorHAnsi" w:cs="Arial"/>
          <w:sz w:val="22"/>
          <w:szCs w:val="22"/>
          <w:lang w:val="sr-Cyrl-CS"/>
        </w:rPr>
        <w:t>потпишу уговор о чувању поверљивих података приликом преузимања продајне документације.</w:t>
      </w:r>
    </w:p>
    <w:p w:rsidR="00C20518" w:rsidRPr="00396352" w:rsidRDefault="00C20518" w:rsidP="00C20518">
      <w:pPr>
        <w:ind w:left="720"/>
        <w:jc w:val="both"/>
        <w:rPr>
          <w:rFonts w:asciiTheme="majorHAnsi" w:hAnsiTheme="majorHAnsi" w:cs="Arial"/>
          <w:sz w:val="22"/>
          <w:szCs w:val="22"/>
          <w:lang w:val="sr-Cyrl-CS"/>
        </w:rPr>
      </w:pPr>
    </w:p>
    <w:p w:rsidR="00C20518" w:rsidRPr="00396352" w:rsidRDefault="00F57149" w:rsidP="00C20518">
      <w:pPr>
        <w:jc w:val="both"/>
        <w:rPr>
          <w:rFonts w:asciiTheme="majorHAnsi" w:hAnsiTheme="majorHAnsi" w:cs="Arial"/>
          <w:sz w:val="22"/>
          <w:szCs w:val="22"/>
          <w:lang w:val="sr-Cyrl-CS"/>
        </w:rPr>
      </w:pPr>
      <w:r w:rsidRPr="00396352">
        <w:rPr>
          <w:rFonts w:asciiTheme="majorHAnsi" w:hAnsiTheme="majorHAnsi" w:cs="Arial"/>
          <w:sz w:val="22"/>
          <w:szCs w:val="22"/>
          <w:lang w:val="sr-Cyrl-CS"/>
        </w:rPr>
        <w:t xml:space="preserve">Имовина стечајног </w:t>
      </w:r>
      <w:r w:rsidR="00C20518" w:rsidRPr="00396352">
        <w:rPr>
          <w:rFonts w:asciiTheme="majorHAnsi" w:hAnsiTheme="majorHAnsi" w:cs="Arial"/>
          <w:sz w:val="22"/>
          <w:szCs w:val="22"/>
          <w:lang w:val="sr-Cyrl-CS"/>
        </w:rPr>
        <w:t>дужник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>а</w:t>
      </w:r>
      <w:r w:rsidR="00C20518" w:rsidRPr="00396352">
        <w:rPr>
          <w:rFonts w:asciiTheme="majorHAnsi" w:hAnsiTheme="majorHAnsi" w:cs="Arial"/>
          <w:sz w:val="22"/>
          <w:szCs w:val="22"/>
          <w:lang w:val="sr-Cyrl-CS"/>
        </w:rPr>
        <w:t xml:space="preserve"> се купује у виђеном стању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 xml:space="preserve"> без пружања гаран</w:t>
      </w:r>
      <w:r w:rsidR="00B51108" w:rsidRPr="00396352">
        <w:rPr>
          <w:rFonts w:asciiTheme="majorHAnsi" w:hAnsiTheme="majorHAnsi" w:cs="Arial"/>
          <w:sz w:val="22"/>
          <w:szCs w:val="22"/>
          <w:lang w:val="sr-Cyrl-CS"/>
        </w:rPr>
        <w:t>ција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>, а стечајни управник не одговара за недостатке које купци утврде по извршеној п</w:t>
      </w:r>
      <w:r w:rsidR="00B51108" w:rsidRPr="00396352">
        <w:rPr>
          <w:rFonts w:asciiTheme="majorHAnsi" w:hAnsiTheme="majorHAnsi" w:cs="Arial"/>
          <w:sz w:val="22"/>
          <w:szCs w:val="22"/>
          <w:lang w:val="sr-Cyrl-CS"/>
        </w:rPr>
        <w:t>р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>одаји. И</w:t>
      </w:r>
      <w:r w:rsidR="00C20518" w:rsidRPr="00396352">
        <w:rPr>
          <w:rFonts w:asciiTheme="majorHAnsi" w:hAnsiTheme="majorHAnsi" w:cs="Arial"/>
          <w:sz w:val="22"/>
          <w:szCs w:val="22"/>
          <w:lang w:val="sr-Cyrl-CS"/>
        </w:rPr>
        <w:t xml:space="preserve">мовина 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 xml:space="preserve">стечајног дужника се </w:t>
      </w:r>
      <w:r w:rsidR="00C20518" w:rsidRPr="00396352">
        <w:rPr>
          <w:rFonts w:asciiTheme="majorHAnsi" w:hAnsiTheme="majorHAnsi" w:cs="Arial"/>
          <w:sz w:val="22"/>
          <w:szCs w:val="22"/>
          <w:lang w:val="sr-Cyrl-CS"/>
        </w:rPr>
        <w:t>може разгледати након откупа продајне документације, сваким радним даном од 8:00 до 15:00 часова, а најкасније 7 дана пре заказане продаје (уз претходну најаву стечајном управнику).</w:t>
      </w:r>
    </w:p>
    <w:p w:rsidR="00C20518" w:rsidRPr="00396352" w:rsidRDefault="00C20518" w:rsidP="00C20518">
      <w:pPr>
        <w:jc w:val="both"/>
        <w:rPr>
          <w:rFonts w:asciiTheme="majorHAnsi" w:hAnsiTheme="majorHAnsi" w:cs="Arial"/>
          <w:sz w:val="22"/>
          <w:szCs w:val="22"/>
          <w:lang w:val="sr-Cyrl-CS"/>
        </w:rPr>
      </w:pPr>
      <w:r w:rsidRPr="00396352">
        <w:rPr>
          <w:rFonts w:asciiTheme="majorHAnsi" w:hAnsiTheme="majorHAnsi" w:cs="Arial"/>
          <w:sz w:val="22"/>
          <w:szCs w:val="22"/>
          <w:lang w:val="sr-Cyrl-CS"/>
        </w:rPr>
        <w:t xml:space="preserve"> </w:t>
      </w:r>
    </w:p>
    <w:p w:rsidR="00C20518" w:rsidRPr="00396352" w:rsidRDefault="00C20518" w:rsidP="00C20518">
      <w:pPr>
        <w:jc w:val="both"/>
        <w:rPr>
          <w:rFonts w:asciiTheme="majorHAnsi" w:hAnsiTheme="majorHAnsi" w:cs="Arial"/>
          <w:b/>
          <w:sz w:val="22"/>
          <w:szCs w:val="22"/>
        </w:rPr>
      </w:pP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Понуде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се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достављају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искључиво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лично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>/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директно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lang w:val="sr-Cyrl-CS"/>
        </w:rPr>
        <w:t xml:space="preserve"> стечајном управнику</w:t>
      </w:r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ул.Теразије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бр.27,</w:t>
      </w:r>
      <w:r w:rsidRPr="00396352">
        <w:rPr>
          <w:rFonts w:asciiTheme="majorHAnsi" w:hAnsiTheme="majorHAnsi" w:cs="Arial"/>
          <w:b/>
          <w:sz w:val="22"/>
          <w:szCs w:val="22"/>
          <w:lang w:val="sr-Latn-CS"/>
        </w:rPr>
        <w:t xml:space="preserve"> </w:t>
      </w:r>
      <w:r w:rsidR="00B51108" w:rsidRPr="00396352">
        <w:rPr>
          <w:rFonts w:asciiTheme="majorHAnsi" w:hAnsiTheme="majorHAnsi" w:cs="Arial"/>
          <w:b/>
          <w:sz w:val="22"/>
          <w:szCs w:val="22"/>
          <w:lang w:val="sr-Cyrl-CS"/>
        </w:rPr>
        <w:t xml:space="preserve">други спрат, </w:t>
      </w:r>
      <w:proofErr w:type="spellStart"/>
      <w:r w:rsidR="00B51108" w:rsidRPr="00396352">
        <w:rPr>
          <w:rFonts w:asciiTheme="majorHAnsi" w:hAnsiTheme="majorHAnsi" w:cs="Arial"/>
          <w:b/>
          <w:sz w:val="22"/>
          <w:szCs w:val="22"/>
        </w:rPr>
        <w:t>Београд</w:t>
      </w:r>
      <w:proofErr w:type="spellEnd"/>
      <w:r w:rsidR="00B51108" w:rsidRPr="00396352">
        <w:rPr>
          <w:rFonts w:asciiTheme="majorHAnsi" w:hAnsiTheme="majorHAnsi" w:cs="Arial"/>
          <w:b/>
          <w:sz w:val="22"/>
          <w:szCs w:val="22"/>
        </w:rPr>
        <w:t xml:space="preserve">,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lang w:val="sr-Latn-CS"/>
        </w:rPr>
        <w:t>најкасније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lang w:val="sr-Latn-CS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lang w:val="sr-Latn-CS"/>
        </w:rPr>
        <w:t>до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r w:rsidR="00F57149" w:rsidRPr="00396352">
        <w:rPr>
          <w:rFonts w:asciiTheme="majorHAnsi" w:hAnsiTheme="majorHAnsi" w:cs="Arial"/>
          <w:b/>
          <w:sz w:val="22"/>
          <w:szCs w:val="22"/>
          <w:highlight w:val="yellow"/>
        </w:rPr>
        <w:t>05</w:t>
      </w:r>
      <w:r w:rsidRPr="00396352">
        <w:rPr>
          <w:rFonts w:asciiTheme="majorHAnsi" w:hAnsiTheme="majorHAnsi" w:cs="Arial"/>
          <w:b/>
          <w:sz w:val="22"/>
          <w:szCs w:val="22"/>
          <w:highlight w:val="yellow"/>
        </w:rPr>
        <w:t>.0</w:t>
      </w:r>
      <w:r w:rsidR="00F57149" w:rsidRPr="00396352">
        <w:rPr>
          <w:rFonts w:asciiTheme="majorHAnsi" w:hAnsiTheme="majorHAnsi" w:cs="Arial"/>
          <w:b/>
          <w:sz w:val="22"/>
          <w:szCs w:val="22"/>
          <w:highlight w:val="yellow"/>
        </w:rPr>
        <w:t>8</w:t>
      </w:r>
      <w:r w:rsidRPr="00396352">
        <w:rPr>
          <w:rFonts w:asciiTheme="majorHAnsi" w:hAnsiTheme="majorHAnsi" w:cs="Arial"/>
          <w:b/>
          <w:sz w:val="22"/>
          <w:szCs w:val="22"/>
          <w:highlight w:val="yellow"/>
        </w:rPr>
        <w:t>.201</w:t>
      </w:r>
      <w:r w:rsidRPr="00396352">
        <w:rPr>
          <w:rFonts w:asciiTheme="majorHAnsi" w:hAnsiTheme="majorHAnsi" w:cs="Arial"/>
          <w:b/>
          <w:sz w:val="22"/>
          <w:szCs w:val="22"/>
          <w:highlight w:val="yellow"/>
          <w:lang w:val="sr-Latn-CS"/>
        </w:rPr>
        <w:t xml:space="preserve">5. године до </w:t>
      </w:r>
      <w:r w:rsidRPr="00396352">
        <w:rPr>
          <w:rFonts w:asciiTheme="majorHAnsi" w:hAnsiTheme="majorHAnsi" w:cs="Arial"/>
          <w:b/>
          <w:sz w:val="22"/>
          <w:szCs w:val="22"/>
          <w:highlight w:val="yellow"/>
        </w:rPr>
        <w:t>11:</w:t>
      </w:r>
      <w:r w:rsidRPr="00396352">
        <w:rPr>
          <w:rFonts w:asciiTheme="majorHAnsi" w:hAnsiTheme="majorHAnsi" w:cs="Arial"/>
          <w:b/>
          <w:sz w:val="22"/>
          <w:szCs w:val="22"/>
          <w:highlight w:val="yellow"/>
          <w:lang w:val="sr-Latn-CS"/>
        </w:rPr>
        <w:t>45 часова.</w:t>
      </w:r>
    </w:p>
    <w:p w:rsidR="00C20518" w:rsidRPr="00396352" w:rsidRDefault="00C20518" w:rsidP="00C20518">
      <w:pPr>
        <w:jc w:val="both"/>
        <w:rPr>
          <w:rFonts w:asciiTheme="majorHAnsi" w:hAnsiTheme="majorHAnsi" w:cs="Arial"/>
          <w:sz w:val="22"/>
          <w:szCs w:val="22"/>
        </w:rPr>
      </w:pPr>
    </w:p>
    <w:p w:rsidR="00C20518" w:rsidRPr="00396352" w:rsidRDefault="00C20518" w:rsidP="00C20518">
      <w:pPr>
        <w:ind w:right="18"/>
        <w:jc w:val="both"/>
        <w:rPr>
          <w:rFonts w:asciiTheme="majorHAnsi" w:hAnsiTheme="majorHAnsi" w:cs="Arial"/>
          <w:b/>
          <w:sz w:val="22"/>
          <w:szCs w:val="22"/>
        </w:rPr>
      </w:pPr>
      <w:proofErr w:type="spellStart"/>
      <w:r w:rsidRPr="00396352">
        <w:rPr>
          <w:rFonts w:asciiTheme="majorHAnsi" w:hAnsiTheme="majorHAnsi" w:cs="Arial"/>
          <w:sz w:val="22"/>
          <w:szCs w:val="22"/>
        </w:rPr>
        <w:t>Прихватају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се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искључиво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понуде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у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запечаћеним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/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затвореним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ковертама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са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назнаком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на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коверти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r w:rsidRPr="00396352">
        <w:rPr>
          <w:rFonts w:asciiTheme="majorHAnsi" w:hAnsiTheme="majorHAnsi" w:cs="Arial"/>
          <w:b/>
          <w:sz w:val="22"/>
          <w:szCs w:val="22"/>
        </w:rPr>
        <w:t>''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Понуда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>- НЕ ОТВАРАТИ -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продаја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r w:rsidR="00B51108" w:rsidRPr="00396352">
        <w:rPr>
          <w:rFonts w:asciiTheme="majorHAnsi" w:hAnsiTheme="majorHAnsi" w:cs="Arial"/>
          <w:b/>
          <w:sz w:val="22"/>
          <w:szCs w:val="22"/>
          <w:lang w:val="sr-Cyrl-CS"/>
        </w:rPr>
        <w:t xml:space="preserve">имовине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стечајног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дужника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r w:rsidR="00B51108" w:rsidRPr="00396352">
        <w:rPr>
          <w:rFonts w:asciiTheme="majorHAnsi" w:hAnsiTheme="majorHAnsi" w:cs="Arial"/>
          <w:b/>
          <w:sz w:val="22"/>
          <w:szCs w:val="22"/>
          <w:lang w:val="sr-Cyrl-CS"/>
        </w:rPr>
        <w:t>„АГРОХЕМИЈА“ д.о.о. у стечају, Б</w:t>
      </w:r>
      <w:proofErr w:type="spellStart"/>
      <w:r w:rsidR="00B51108" w:rsidRPr="00396352">
        <w:rPr>
          <w:rFonts w:asciiTheme="majorHAnsi" w:hAnsiTheme="majorHAnsi" w:cs="Arial"/>
          <w:b/>
          <w:sz w:val="22"/>
          <w:szCs w:val="22"/>
        </w:rPr>
        <w:t>еоград</w:t>
      </w:r>
      <w:proofErr w:type="spellEnd"/>
      <w:r w:rsidR="00B51108" w:rsidRPr="00396352">
        <w:rPr>
          <w:rFonts w:asciiTheme="majorHAnsi" w:hAnsiTheme="majorHAnsi" w:cs="Arial"/>
          <w:b/>
          <w:sz w:val="22"/>
          <w:szCs w:val="22"/>
        </w:rPr>
        <w:t xml:space="preserve"> - </w:t>
      </w:r>
      <w:r w:rsidR="00B51108" w:rsidRPr="00396352">
        <w:rPr>
          <w:rFonts w:asciiTheme="majorHAnsi" w:hAnsiTheme="majorHAnsi"/>
          <w:b/>
          <w:sz w:val="22"/>
          <w:szCs w:val="22"/>
          <w:lang w:val="sr-Cyrl-CS"/>
        </w:rPr>
        <w:t>Пословни простор у стамбено-пословној згради у Београду, ул.Бранкова  бр.13-15, к.п. 3315 КО Савски венац</w:t>
      </w:r>
      <w:r w:rsidR="00B51108"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396352">
        <w:rPr>
          <w:rFonts w:asciiTheme="majorHAnsi" w:hAnsiTheme="majorHAnsi" w:cs="Arial"/>
          <w:b/>
          <w:sz w:val="22"/>
          <w:szCs w:val="22"/>
        </w:rPr>
        <w:t>''</w:t>
      </w:r>
      <w:r w:rsidRPr="00396352">
        <w:rPr>
          <w:rFonts w:asciiTheme="majorHAnsi" w:hAnsiTheme="majorHAnsi" w:cs="Arial"/>
          <w:sz w:val="22"/>
          <w:szCs w:val="22"/>
        </w:rPr>
        <w:t xml:space="preserve">.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Понуде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које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не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стигну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у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прописаном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року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и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на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означену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адресу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,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које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не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садрже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јасно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одређен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износ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или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се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позивају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на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неку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другу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понуду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или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на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услове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који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нису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у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огласу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и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продајној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документацији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су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неважеће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и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неће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се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узимати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у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разматрање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>.</w:t>
      </w:r>
    </w:p>
    <w:p w:rsidR="00C20518" w:rsidRPr="00396352" w:rsidRDefault="00C20518" w:rsidP="00C20518">
      <w:pPr>
        <w:jc w:val="both"/>
        <w:rPr>
          <w:rFonts w:asciiTheme="majorHAnsi" w:hAnsiTheme="majorHAnsi" w:cs="Arial"/>
          <w:sz w:val="22"/>
          <w:szCs w:val="22"/>
        </w:rPr>
      </w:pPr>
    </w:p>
    <w:p w:rsidR="00C20518" w:rsidRPr="00396352" w:rsidRDefault="00C20518" w:rsidP="00C20518">
      <w:pPr>
        <w:jc w:val="both"/>
        <w:rPr>
          <w:rFonts w:asciiTheme="majorHAnsi" w:hAnsiTheme="majorHAnsi" w:cs="Arial"/>
          <w:b/>
          <w:sz w:val="22"/>
          <w:szCs w:val="22"/>
        </w:rPr>
      </w:pP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Запечаћена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/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затворена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коверта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са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понудом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треба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да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садржи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>:</w:t>
      </w:r>
    </w:p>
    <w:p w:rsidR="00DB6EED" w:rsidRPr="00396352" w:rsidRDefault="00C20518" w:rsidP="00C20518">
      <w:pPr>
        <w:jc w:val="both"/>
        <w:rPr>
          <w:rFonts w:asciiTheme="majorHAnsi" w:hAnsiTheme="majorHAnsi" w:cs="Arial"/>
          <w:sz w:val="22"/>
          <w:szCs w:val="22"/>
        </w:rPr>
      </w:pPr>
      <w:r w:rsidRPr="00396352">
        <w:rPr>
          <w:rFonts w:asciiTheme="majorHAnsi" w:hAnsiTheme="majorHAnsi" w:cs="Arial"/>
          <w:sz w:val="22"/>
          <w:szCs w:val="22"/>
        </w:rPr>
        <w:t xml:space="preserve">-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пријаву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за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учешће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на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јавном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прикупљању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понуда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потписану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лично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или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од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стране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овлашћеног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лица</w:t>
      </w:r>
      <w:proofErr w:type="spellEnd"/>
      <w:r w:rsidR="00DB6EED" w:rsidRPr="00396352">
        <w:rPr>
          <w:rFonts w:asciiTheme="majorHAnsi" w:hAnsiTheme="majorHAnsi" w:cs="Arial"/>
          <w:sz w:val="22"/>
          <w:szCs w:val="22"/>
        </w:rPr>
        <w:t xml:space="preserve">, </w:t>
      </w:r>
      <w:r w:rsidRPr="00396352">
        <w:rPr>
          <w:rFonts w:asciiTheme="majorHAnsi" w:hAnsiTheme="majorHAnsi" w:cs="Arial"/>
          <w:sz w:val="22"/>
          <w:szCs w:val="22"/>
        </w:rPr>
        <w:t xml:space="preserve">и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доказ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да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је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у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питању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овлашћено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лице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, </w:t>
      </w:r>
    </w:p>
    <w:p w:rsidR="00DB6EED" w:rsidRPr="00396352" w:rsidRDefault="00DB6EED" w:rsidP="00DB6EED">
      <w:pPr>
        <w:jc w:val="both"/>
        <w:rPr>
          <w:rFonts w:asciiTheme="majorHAnsi" w:hAnsiTheme="majorHAnsi" w:cs="Arial"/>
          <w:sz w:val="22"/>
          <w:szCs w:val="22"/>
        </w:rPr>
      </w:pPr>
      <w:r w:rsidRPr="00396352">
        <w:rPr>
          <w:rFonts w:asciiTheme="majorHAnsi" w:hAnsiTheme="majorHAnsi" w:cs="Arial"/>
          <w:sz w:val="22"/>
          <w:szCs w:val="22"/>
        </w:rPr>
        <w:t xml:space="preserve">-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безусловну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понуду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уз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навођење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јасно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одређеног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износа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на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који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понуда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гласи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>;</w:t>
      </w:r>
    </w:p>
    <w:p w:rsidR="00DB6EED" w:rsidRPr="00396352" w:rsidRDefault="00DB6EED" w:rsidP="00C20518">
      <w:pPr>
        <w:jc w:val="both"/>
        <w:rPr>
          <w:rFonts w:asciiTheme="majorHAnsi" w:hAnsiTheme="majorHAnsi" w:cs="Arial"/>
          <w:sz w:val="22"/>
          <w:szCs w:val="22"/>
        </w:rPr>
      </w:pPr>
      <w:r w:rsidRPr="00396352">
        <w:rPr>
          <w:rFonts w:asciiTheme="majorHAnsi" w:hAnsiTheme="majorHAnsi" w:cs="Arial"/>
          <w:sz w:val="22"/>
          <w:szCs w:val="22"/>
        </w:rPr>
        <w:t xml:space="preserve">-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копију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банкарске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гаранције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или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доказ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о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уплати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депозита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, </w:t>
      </w:r>
    </w:p>
    <w:p w:rsidR="00DB6EED" w:rsidRPr="00396352" w:rsidRDefault="00DB6EED" w:rsidP="00C20518">
      <w:pPr>
        <w:jc w:val="both"/>
        <w:rPr>
          <w:rFonts w:asciiTheme="majorHAnsi" w:hAnsiTheme="majorHAnsi" w:cs="Arial"/>
          <w:sz w:val="22"/>
          <w:szCs w:val="22"/>
        </w:rPr>
      </w:pPr>
      <w:r w:rsidRPr="00396352">
        <w:rPr>
          <w:rFonts w:asciiTheme="majorHAnsi" w:hAnsiTheme="majorHAnsi" w:cs="Arial"/>
          <w:sz w:val="22"/>
          <w:szCs w:val="22"/>
        </w:rPr>
        <w:t xml:space="preserve">-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потписан</w:t>
      </w:r>
      <w:r w:rsidRPr="00396352">
        <w:rPr>
          <w:rFonts w:asciiTheme="majorHAnsi" w:hAnsiTheme="majorHAnsi" w:cs="Arial"/>
          <w:sz w:val="22"/>
          <w:szCs w:val="22"/>
        </w:rPr>
        <w:t>u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изјава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о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губитку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права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на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повраћај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депозита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</w:p>
    <w:p w:rsidR="00DB6EED" w:rsidRPr="00396352" w:rsidRDefault="00DB6EED" w:rsidP="00C20518">
      <w:pPr>
        <w:jc w:val="both"/>
        <w:rPr>
          <w:rFonts w:asciiTheme="majorHAnsi" w:hAnsiTheme="majorHAnsi" w:cs="Arial"/>
          <w:sz w:val="22"/>
          <w:szCs w:val="22"/>
        </w:rPr>
      </w:pPr>
      <w:r w:rsidRPr="00396352">
        <w:rPr>
          <w:rFonts w:asciiTheme="majorHAnsi" w:hAnsiTheme="majorHAnsi" w:cs="Arial"/>
          <w:sz w:val="22"/>
          <w:szCs w:val="22"/>
        </w:rPr>
        <w:t xml:space="preserve">-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оригинал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пуномоћја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овереног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пред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судом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за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заступање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на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јавном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отварању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писмених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понуда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ако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отварању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присуствује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овлашћени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представник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  <w:lang w:val="sr-Cyrl-BA"/>
        </w:rPr>
        <w:t xml:space="preserve">. </w:t>
      </w:r>
    </w:p>
    <w:p w:rsidR="00C20518" w:rsidRPr="00396352" w:rsidRDefault="00C20518" w:rsidP="00C20518">
      <w:pPr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96352">
        <w:rPr>
          <w:rFonts w:asciiTheme="majorHAnsi" w:hAnsiTheme="majorHAnsi" w:cs="Arial"/>
          <w:sz w:val="22"/>
          <w:szCs w:val="22"/>
        </w:rPr>
        <w:t>За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правна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лица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поред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наведених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доказа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доставља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се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и: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извод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из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регистрације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АПР-а и ОП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образац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, у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случају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конзорцијума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поред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напред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наведених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доказа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доставља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се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и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оригинал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уговора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о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конзорцијуму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и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оригинал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овлашћења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за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заступање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конзорцијума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>.</w:t>
      </w:r>
    </w:p>
    <w:p w:rsidR="00C20518" w:rsidRPr="00396352" w:rsidRDefault="00C20518" w:rsidP="00C20518">
      <w:pPr>
        <w:jc w:val="both"/>
        <w:rPr>
          <w:rFonts w:asciiTheme="majorHAnsi" w:hAnsiTheme="majorHAnsi" w:cs="Arial"/>
          <w:sz w:val="22"/>
          <w:szCs w:val="22"/>
          <w:lang w:val="sr-Latn-CS"/>
        </w:rPr>
      </w:pPr>
    </w:p>
    <w:p w:rsidR="00C20518" w:rsidRPr="00396352" w:rsidRDefault="00C20518" w:rsidP="00C20518">
      <w:pPr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96352">
        <w:rPr>
          <w:rFonts w:asciiTheme="majorHAnsi" w:hAnsiTheme="majorHAnsi" w:cs="Arial"/>
          <w:sz w:val="22"/>
          <w:szCs w:val="22"/>
        </w:rPr>
        <w:t>Јавно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отварање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понуда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одржаће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се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дана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r w:rsidR="00DB6EED" w:rsidRPr="00396352">
        <w:rPr>
          <w:rFonts w:asciiTheme="majorHAnsi" w:hAnsiTheme="majorHAnsi" w:cs="Arial"/>
          <w:b/>
          <w:sz w:val="22"/>
          <w:szCs w:val="22"/>
          <w:highlight w:val="yellow"/>
        </w:rPr>
        <w:t>05</w:t>
      </w:r>
      <w:r w:rsidRPr="00396352">
        <w:rPr>
          <w:rFonts w:asciiTheme="majorHAnsi" w:hAnsiTheme="majorHAnsi" w:cs="Arial"/>
          <w:b/>
          <w:sz w:val="22"/>
          <w:szCs w:val="22"/>
          <w:highlight w:val="yellow"/>
        </w:rPr>
        <w:t>.</w:t>
      </w:r>
      <w:r w:rsidR="00DB6EED" w:rsidRPr="00396352">
        <w:rPr>
          <w:rFonts w:asciiTheme="majorHAnsi" w:hAnsiTheme="majorHAnsi" w:cs="Arial"/>
          <w:b/>
          <w:sz w:val="22"/>
          <w:szCs w:val="22"/>
          <w:highlight w:val="yellow"/>
        </w:rPr>
        <w:t>08</w:t>
      </w:r>
      <w:r w:rsidRPr="00396352">
        <w:rPr>
          <w:rFonts w:asciiTheme="majorHAnsi" w:hAnsiTheme="majorHAnsi" w:cs="Arial"/>
          <w:b/>
          <w:sz w:val="22"/>
          <w:szCs w:val="22"/>
          <w:highlight w:val="yellow"/>
        </w:rPr>
        <w:t xml:space="preserve">.2015.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highlight w:val="yellow"/>
        </w:rPr>
        <w:t>године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highlight w:val="yellow"/>
        </w:rPr>
        <w:t xml:space="preserve"> у 12:00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highlight w:val="yellow"/>
        </w:rPr>
        <w:t>часова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на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адреси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Београд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,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улица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Теразије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број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27, </w:t>
      </w:r>
      <w:r w:rsidRPr="00396352">
        <w:rPr>
          <w:rFonts w:asciiTheme="majorHAnsi" w:hAnsiTheme="majorHAnsi" w:cs="Arial"/>
          <w:b/>
          <w:sz w:val="22"/>
          <w:szCs w:val="22"/>
          <w:lang w:val="sr-Cyrl-CS"/>
        </w:rPr>
        <w:t>други спрат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 xml:space="preserve">, </w:t>
      </w:r>
      <w:r w:rsidRPr="00396352">
        <w:rPr>
          <w:rFonts w:asciiTheme="majorHAnsi" w:hAnsiTheme="majorHAnsi" w:cs="Arial"/>
          <w:sz w:val="22"/>
          <w:szCs w:val="22"/>
        </w:rPr>
        <w:t xml:space="preserve">у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присуству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Комисије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формиране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одлуком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стечајног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управника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и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уз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присуство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представника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свих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понуђача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.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Ако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отварању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понуда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присуствује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понуђач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лично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потребно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је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да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исти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поседује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и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пружи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на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увид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доказ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о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идентитету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(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важећа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лична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карта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или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пасош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). У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случају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да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понуђача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заступа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овлашћено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лице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потребно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је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да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исто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лице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приложи</w:t>
      </w:r>
      <w:proofErr w:type="spellEnd"/>
      <w:r w:rsidR="00E4735F">
        <w:rPr>
          <w:rFonts w:asciiTheme="majorHAnsi" w:hAnsiTheme="majorHAnsi" w:cs="Arial"/>
          <w:sz w:val="22"/>
          <w:szCs w:val="22"/>
        </w:rPr>
        <w:t xml:space="preserve"> </w:t>
      </w:r>
      <w:r w:rsidR="00E4735F">
        <w:rPr>
          <w:rFonts w:asciiTheme="majorHAnsi" w:hAnsiTheme="majorHAnsi" w:cs="Arial"/>
          <w:sz w:val="22"/>
          <w:szCs w:val="22"/>
          <w:lang w:val="sr-Cyrl-CS"/>
        </w:rPr>
        <w:t xml:space="preserve">и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оригинал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пуномоћја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(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овереног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пред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судом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>)</w:t>
      </w:r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за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заступање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на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јавном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отварању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писмених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понуда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>.</w:t>
      </w:r>
    </w:p>
    <w:p w:rsidR="00C20518" w:rsidRPr="00396352" w:rsidRDefault="00C20518" w:rsidP="00C20518">
      <w:pPr>
        <w:jc w:val="both"/>
        <w:rPr>
          <w:rFonts w:asciiTheme="majorHAnsi" w:hAnsiTheme="majorHAnsi" w:cs="Arial"/>
          <w:sz w:val="22"/>
          <w:szCs w:val="22"/>
        </w:rPr>
      </w:pPr>
    </w:p>
    <w:p w:rsidR="00C20518" w:rsidRPr="00396352" w:rsidRDefault="00C20518" w:rsidP="00C20518">
      <w:pPr>
        <w:jc w:val="both"/>
        <w:rPr>
          <w:rFonts w:asciiTheme="majorHAnsi" w:hAnsiTheme="majorHAnsi" w:cs="Arial"/>
          <w:b/>
          <w:sz w:val="22"/>
          <w:szCs w:val="22"/>
        </w:rPr>
      </w:pP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Позивају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се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чланови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Одбора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поверилаца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да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присусутвују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отварању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понуда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>.</w:t>
      </w:r>
    </w:p>
    <w:p w:rsidR="00C20518" w:rsidRPr="00396352" w:rsidRDefault="00C20518" w:rsidP="00C20518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C20518" w:rsidRPr="00396352" w:rsidRDefault="00C20518" w:rsidP="00C20518">
      <w:pPr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96352">
        <w:rPr>
          <w:rFonts w:asciiTheme="majorHAnsi" w:hAnsiTheme="majorHAnsi" w:cs="Arial"/>
          <w:sz w:val="22"/>
          <w:szCs w:val="22"/>
        </w:rPr>
        <w:t>Стечајни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управник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отвара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понуде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тако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што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>:</w:t>
      </w:r>
    </w:p>
    <w:p w:rsidR="00C20518" w:rsidRPr="00396352" w:rsidRDefault="00C20518" w:rsidP="00C20518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96352">
        <w:rPr>
          <w:rFonts w:asciiTheme="majorHAnsi" w:hAnsiTheme="majorHAnsi" w:cs="Arial"/>
          <w:sz w:val="22"/>
          <w:szCs w:val="22"/>
        </w:rPr>
        <w:t>чита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правила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отварања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писмених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понуда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>,</w:t>
      </w:r>
    </w:p>
    <w:p w:rsidR="00C20518" w:rsidRPr="00396352" w:rsidRDefault="00C20518" w:rsidP="00C20518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96352">
        <w:rPr>
          <w:rFonts w:asciiTheme="majorHAnsi" w:hAnsiTheme="majorHAnsi" w:cs="Arial"/>
          <w:sz w:val="22"/>
          <w:szCs w:val="22"/>
        </w:rPr>
        <w:t>отвара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писмене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понуде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>,</w:t>
      </w:r>
    </w:p>
    <w:p w:rsidR="00C20518" w:rsidRPr="00396352" w:rsidRDefault="00C20518" w:rsidP="00C20518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96352">
        <w:rPr>
          <w:rFonts w:asciiTheme="majorHAnsi" w:hAnsiTheme="majorHAnsi" w:cs="Arial"/>
          <w:sz w:val="22"/>
          <w:szCs w:val="22"/>
        </w:rPr>
        <w:lastRenderedPageBreak/>
        <w:t>уписује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у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регистар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понуда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износ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одређен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у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свакој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понуди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имовину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на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коју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се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понуда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односи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као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и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потврду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о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уплаћеном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депозиту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>,</w:t>
      </w:r>
      <w:r w:rsidR="00DB6EED" w:rsidRPr="00396352">
        <w:rPr>
          <w:rFonts w:asciiTheme="majorHAnsi" w:hAnsiTheme="majorHAnsi" w:cs="Arial"/>
          <w:sz w:val="22"/>
          <w:szCs w:val="22"/>
        </w:rPr>
        <w:t xml:space="preserve"> </w:t>
      </w:r>
      <w:r w:rsidR="00DB6EED" w:rsidRPr="00396352">
        <w:rPr>
          <w:rFonts w:asciiTheme="majorHAnsi" w:hAnsiTheme="majorHAnsi" w:cs="Arial"/>
          <w:sz w:val="22"/>
          <w:szCs w:val="22"/>
          <w:lang w:val="sr-Cyrl-CS"/>
        </w:rPr>
        <w:t>односно приложеној копији банкарске гаранције,</w:t>
      </w:r>
    </w:p>
    <w:p w:rsidR="00C20518" w:rsidRPr="00396352" w:rsidRDefault="00C20518" w:rsidP="00C20518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96352">
        <w:rPr>
          <w:rFonts w:asciiTheme="majorHAnsi" w:hAnsiTheme="majorHAnsi" w:cs="Arial"/>
          <w:sz w:val="22"/>
          <w:szCs w:val="22"/>
        </w:rPr>
        <w:t>одржава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ред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на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јавном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отварању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понуда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>,</w:t>
      </w:r>
    </w:p>
    <w:p w:rsidR="00C20518" w:rsidRPr="00396352" w:rsidRDefault="00C20518" w:rsidP="00C20518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96352">
        <w:rPr>
          <w:rFonts w:asciiTheme="majorHAnsi" w:hAnsiTheme="majorHAnsi" w:cs="Arial"/>
          <w:sz w:val="22"/>
          <w:szCs w:val="22"/>
        </w:rPr>
        <w:t>потписује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записник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>.</w:t>
      </w:r>
    </w:p>
    <w:p w:rsidR="00C20518" w:rsidRPr="00396352" w:rsidRDefault="00C20518" w:rsidP="00C20518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C20518" w:rsidRPr="00396352" w:rsidRDefault="00C20518" w:rsidP="00C20518">
      <w:pPr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396352">
        <w:rPr>
          <w:rFonts w:asciiTheme="majorHAnsi" w:hAnsiTheme="majorHAnsi" w:cs="Arial"/>
          <w:b/>
          <w:sz w:val="22"/>
          <w:szCs w:val="22"/>
          <w:u w:val="single"/>
        </w:rPr>
        <w:t xml:space="preserve">У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u w:val="single"/>
        </w:rPr>
        <w:t>складу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u w:val="single"/>
        </w:rPr>
        <w:t>са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u w:val="single"/>
        </w:rPr>
        <w:t>Националним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u w:val="single"/>
        </w:rPr>
        <w:t>стандардом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u w:val="single"/>
        </w:rPr>
        <w:t>број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u w:val="single"/>
        </w:rPr>
        <w:t xml:space="preserve"> 5,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u w:val="single"/>
        </w:rPr>
        <w:t>стечајни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u w:val="single"/>
        </w:rPr>
        <w:t>управник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u w:val="single"/>
        </w:rPr>
        <w:t>је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u w:val="single"/>
        </w:rPr>
        <w:t>дужан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u w:val="single"/>
        </w:rPr>
        <w:t>да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u w:val="single"/>
        </w:rPr>
        <w:t>ако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u w:val="single"/>
        </w:rPr>
        <w:t>највиша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u w:val="single"/>
        </w:rPr>
        <w:t>достављена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u w:val="single"/>
        </w:rPr>
        <w:t>понуда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u w:val="single"/>
        </w:rPr>
        <w:t>износи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u w:val="single"/>
        </w:rPr>
        <w:t>мање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u w:val="single"/>
        </w:rPr>
        <w:t>од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u w:val="single"/>
        </w:rPr>
        <w:t xml:space="preserve"> 50 %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u w:val="single"/>
        </w:rPr>
        <w:t>процењене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u w:val="single"/>
        </w:rPr>
        <w:t>вредности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u w:val="single"/>
        </w:rPr>
        <w:t xml:space="preserve">,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u w:val="single"/>
        </w:rPr>
        <w:t>пре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u w:val="single"/>
        </w:rPr>
        <w:t>прихватања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u w:val="single"/>
        </w:rPr>
        <w:t>такве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u w:val="single"/>
        </w:rPr>
        <w:t>понуде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u w:val="single"/>
        </w:rPr>
        <w:t>затражи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u w:val="single"/>
        </w:rPr>
        <w:t>сагласност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u w:val="single"/>
        </w:rPr>
        <w:t>Одбора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  <w:u w:val="single"/>
        </w:rPr>
        <w:t>поверилаца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  <w:u w:val="single"/>
        </w:rPr>
        <w:t>.</w:t>
      </w:r>
    </w:p>
    <w:p w:rsidR="00C20518" w:rsidRPr="00396352" w:rsidRDefault="00C20518" w:rsidP="00C20518">
      <w:pPr>
        <w:jc w:val="both"/>
        <w:rPr>
          <w:rFonts w:asciiTheme="majorHAnsi" w:hAnsiTheme="majorHAnsi" w:cs="Arial"/>
          <w:sz w:val="22"/>
          <w:szCs w:val="22"/>
        </w:rPr>
      </w:pPr>
    </w:p>
    <w:p w:rsidR="00396352" w:rsidRPr="00396352" w:rsidRDefault="00C20518" w:rsidP="00396352">
      <w:pPr>
        <w:pStyle w:val="ListParagraph"/>
        <w:ind w:left="0"/>
        <w:jc w:val="both"/>
        <w:rPr>
          <w:rFonts w:asciiTheme="majorHAnsi" w:hAnsiTheme="majorHAnsi" w:cs="Arial"/>
          <w:sz w:val="22"/>
          <w:szCs w:val="22"/>
          <w:lang w:val="sr-Cyrl-CS"/>
        </w:rPr>
      </w:pPr>
      <w:proofErr w:type="spellStart"/>
      <w:r w:rsidRPr="00396352">
        <w:rPr>
          <w:rFonts w:asciiTheme="majorHAnsi" w:hAnsiTheme="majorHAnsi" w:cs="Arial"/>
          <w:sz w:val="22"/>
          <w:szCs w:val="22"/>
        </w:rPr>
        <w:t>Стечајни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управник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ће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свим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понуђачима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који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су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поднели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понуде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послати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обавештење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о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проглашеном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најуспешнијем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понуђачу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у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року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предвиђеном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Националним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стандардом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број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5. </w:t>
      </w:r>
      <w:r w:rsidR="00396352" w:rsidRPr="00396352">
        <w:rPr>
          <w:rFonts w:asciiTheme="majorHAnsi" w:hAnsiTheme="majorHAnsi" w:cs="Arial"/>
          <w:sz w:val="22"/>
          <w:szCs w:val="22"/>
        </w:rPr>
        <w:t xml:space="preserve">  </w:t>
      </w:r>
    </w:p>
    <w:p w:rsidR="00396352" w:rsidRPr="00396352" w:rsidRDefault="00396352" w:rsidP="00396352">
      <w:pPr>
        <w:pStyle w:val="ListParagraph"/>
        <w:ind w:left="0"/>
        <w:jc w:val="both"/>
        <w:rPr>
          <w:rFonts w:asciiTheme="majorHAnsi" w:hAnsiTheme="majorHAnsi" w:cs="Arial"/>
          <w:sz w:val="22"/>
          <w:szCs w:val="22"/>
          <w:lang w:val="sr-Cyrl-CS"/>
        </w:rPr>
      </w:pPr>
    </w:p>
    <w:p w:rsidR="00396352" w:rsidRPr="00396352" w:rsidRDefault="00396352" w:rsidP="00396352">
      <w:pPr>
        <w:pStyle w:val="ListParagraph"/>
        <w:ind w:left="0"/>
        <w:jc w:val="both"/>
        <w:rPr>
          <w:rFonts w:asciiTheme="majorHAnsi" w:hAnsiTheme="majorHAnsi" w:cs="Arial"/>
          <w:sz w:val="22"/>
          <w:szCs w:val="22"/>
          <w:lang w:val="sr-Cyrl-CS"/>
        </w:rPr>
      </w:pPr>
      <w:r w:rsidRPr="00396352">
        <w:rPr>
          <w:rFonts w:asciiTheme="majorHAnsi" w:hAnsiTheme="majorHAnsi" w:cs="Arial"/>
          <w:sz w:val="22"/>
          <w:szCs w:val="22"/>
          <w:lang w:val="sr-Cyrl-CS"/>
        </w:rPr>
        <w:t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два радна дана од дана јавног надметања, а пре потписивања купопродајног уговора, након чега ће му бити враћена гаранција.</w:t>
      </w:r>
    </w:p>
    <w:p w:rsidR="00396352" w:rsidRPr="00396352" w:rsidRDefault="00396352" w:rsidP="00396352">
      <w:pPr>
        <w:jc w:val="both"/>
        <w:rPr>
          <w:rFonts w:asciiTheme="majorHAnsi" w:hAnsiTheme="majorHAnsi" w:cs="Arial"/>
          <w:sz w:val="22"/>
          <w:szCs w:val="22"/>
          <w:lang w:val="sr-Cyrl-CS"/>
        </w:rPr>
      </w:pPr>
    </w:p>
    <w:p w:rsidR="00C20518" w:rsidRPr="00396352" w:rsidRDefault="00396352" w:rsidP="00396352">
      <w:pPr>
        <w:jc w:val="both"/>
        <w:rPr>
          <w:rFonts w:asciiTheme="majorHAnsi" w:hAnsiTheme="majorHAnsi" w:cs="Arial"/>
          <w:sz w:val="22"/>
          <w:szCs w:val="22"/>
        </w:rPr>
      </w:pPr>
      <w:r w:rsidRPr="00396352">
        <w:rPr>
          <w:rFonts w:asciiTheme="majorHAnsi" w:hAnsiTheme="majorHAnsi" w:cs="Arial"/>
          <w:sz w:val="22"/>
          <w:szCs w:val="22"/>
          <w:lang w:val="sr-Cyrl-CS"/>
        </w:rPr>
        <w:t>Купопродајни уговор се пријављује нотару за потписивање у року од 3 радна дана од дана одржавања јавног надметања, под условом да је депозит који је обезбеђен гаранцијом уплаћен на рачун стечајног дужника</w:t>
      </w:r>
      <w:r>
        <w:rPr>
          <w:rFonts w:asciiTheme="majorHAnsi" w:hAnsiTheme="majorHAnsi" w:cs="Arial"/>
          <w:sz w:val="22"/>
          <w:szCs w:val="22"/>
          <w:lang w:val="sr-Cyrl-CS"/>
        </w:rPr>
        <w:t xml:space="preserve">.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Проглашени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купац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је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дужан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да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уплати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преостали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износ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купопродајне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цене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у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року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од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r w:rsidR="00C20518" w:rsidRPr="00396352">
        <w:rPr>
          <w:rFonts w:asciiTheme="majorHAnsi" w:hAnsiTheme="majorHAnsi" w:cs="Arial"/>
          <w:b/>
          <w:sz w:val="22"/>
          <w:szCs w:val="22"/>
        </w:rPr>
        <w:t xml:space="preserve">8 </w:t>
      </w:r>
      <w:proofErr w:type="spellStart"/>
      <w:r w:rsidR="00C20518" w:rsidRPr="00396352">
        <w:rPr>
          <w:rFonts w:asciiTheme="majorHAnsi" w:hAnsiTheme="majorHAnsi" w:cs="Arial"/>
          <w:b/>
          <w:sz w:val="22"/>
          <w:szCs w:val="22"/>
        </w:rPr>
        <w:t>дана</w:t>
      </w:r>
      <w:proofErr w:type="spellEnd"/>
      <w:r w:rsidR="00C20518" w:rsidRPr="00396352">
        <w:rPr>
          <w:rFonts w:asciiTheme="majorHAnsi" w:hAnsiTheme="majorHAnsi" w:cs="Arial"/>
          <w:b/>
          <w:sz w:val="22"/>
          <w:szCs w:val="22"/>
        </w:rPr>
        <w:t xml:space="preserve"> 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од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дана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потписивања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Уговора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.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Тек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након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уплате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купопродајне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цене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и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добијања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потврде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од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стране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стечајног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дужника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о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извршеној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уплати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у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целости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исти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стиче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право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својине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над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предметом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396352">
        <w:rPr>
          <w:rFonts w:asciiTheme="majorHAnsi" w:hAnsiTheme="majorHAnsi" w:cs="Arial"/>
          <w:sz w:val="22"/>
          <w:szCs w:val="22"/>
        </w:rPr>
        <w:t>продаје</w:t>
      </w:r>
      <w:proofErr w:type="spellEnd"/>
      <w:r w:rsidR="00C20518" w:rsidRPr="00396352">
        <w:rPr>
          <w:rFonts w:asciiTheme="majorHAnsi" w:hAnsiTheme="majorHAnsi" w:cs="Arial"/>
          <w:sz w:val="22"/>
          <w:szCs w:val="22"/>
        </w:rPr>
        <w:t>.</w:t>
      </w:r>
    </w:p>
    <w:p w:rsidR="00C20518" w:rsidRPr="00396352" w:rsidRDefault="00C20518" w:rsidP="00C20518">
      <w:pPr>
        <w:jc w:val="both"/>
        <w:rPr>
          <w:rFonts w:asciiTheme="majorHAnsi" w:hAnsiTheme="majorHAnsi" w:cs="Arial"/>
          <w:sz w:val="22"/>
          <w:szCs w:val="22"/>
        </w:rPr>
      </w:pPr>
    </w:p>
    <w:p w:rsidR="00C20518" w:rsidRPr="00396352" w:rsidRDefault="00C20518" w:rsidP="00C20518">
      <w:pPr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96352">
        <w:rPr>
          <w:rFonts w:asciiTheme="majorHAnsi" w:hAnsiTheme="majorHAnsi" w:cs="Arial"/>
          <w:sz w:val="22"/>
          <w:szCs w:val="22"/>
        </w:rPr>
        <w:t>Свако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лице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које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је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стекло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право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на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учешће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у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складу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са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условина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прописаним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овим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огласом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губи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право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на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депозит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у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складу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са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Изјавом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о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губитку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права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на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враћање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депозита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>.</w:t>
      </w:r>
    </w:p>
    <w:p w:rsidR="00C20518" w:rsidRPr="00396352" w:rsidRDefault="00C20518" w:rsidP="00C20518">
      <w:pPr>
        <w:jc w:val="both"/>
        <w:rPr>
          <w:rFonts w:asciiTheme="majorHAnsi" w:hAnsiTheme="majorHAnsi" w:cs="Arial"/>
          <w:sz w:val="22"/>
          <w:szCs w:val="22"/>
        </w:rPr>
      </w:pPr>
    </w:p>
    <w:p w:rsidR="00C20518" w:rsidRPr="00396352" w:rsidRDefault="00C20518" w:rsidP="00C20518">
      <w:pPr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96352">
        <w:rPr>
          <w:rFonts w:asciiTheme="majorHAnsi" w:hAnsiTheme="majorHAnsi" w:cs="Arial"/>
          <w:sz w:val="22"/>
          <w:szCs w:val="22"/>
        </w:rPr>
        <w:t>Стечајни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управник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ће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без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одлагања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вратити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положени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депозит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>/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банкарску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гаранцију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сваком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понуђачу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чија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понуда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буде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одбијена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у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року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од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r w:rsidR="0053331D">
        <w:rPr>
          <w:rFonts w:asciiTheme="majorHAnsi" w:hAnsiTheme="majorHAnsi" w:cs="Arial"/>
          <w:sz w:val="22"/>
          <w:szCs w:val="22"/>
          <w:lang w:val="sr-Cyrl-CS"/>
        </w:rPr>
        <w:t>три</w:t>
      </w:r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дана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од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проглашења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најуспешнијег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понуђача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>.</w:t>
      </w:r>
    </w:p>
    <w:p w:rsidR="00C20518" w:rsidRPr="00396352" w:rsidRDefault="00C20518" w:rsidP="00C20518">
      <w:pPr>
        <w:jc w:val="both"/>
        <w:rPr>
          <w:rFonts w:asciiTheme="majorHAnsi" w:hAnsiTheme="majorHAnsi" w:cs="Arial"/>
          <w:sz w:val="22"/>
          <w:szCs w:val="22"/>
        </w:rPr>
      </w:pPr>
    </w:p>
    <w:p w:rsidR="00C20518" w:rsidRPr="00396352" w:rsidRDefault="00C20518" w:rsidP="00C20518">
      <w:pPr>
        <w:jc w:val="both"/>
        <w:rPr>
          <w:rFonts w:asciiTheme="majorHAnsi" w:hAnsiTheme="majorHAnsi" w:cs="Arial"/>
          <w:b/>
          <w:sz w:val="22"/>
          <w:szCs w:val="22"/>
        </w:rPr>
      </w:pP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Порези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се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додају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на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постигнуту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купопродајну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цену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и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падају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на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терет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96352">
        <w:rPr>
          <w:rFonts w:asciiTheme="majorHAnsi" w:hAnsiTheme="majorHAnsi" w:cs="Arial"/>
          <w:b/>
          <w:sz w:val="22"/>
          <w:szCs w:val="22"/>
        </w:rPr>
        <w:t>купца</w:t>
      </w:r>
      <w:proofErr w:type="spellEnd"/>
      <w:r w:rsidRPr="00396352">
        <w:rPr>
          <w:rFonts w:asciiTheme="majorHAnsi" w:hAnsiTheme="majorHAnsi" w:cs="Arial"/>
          <w:b/>
          <w:sz w:val="22"/>
          <w:szCs w:val="22"/>
        </w:rPr>
        <w:t>.</w:t>
      </w:r>
    </w:p>
    <w:p w:rsidR="00C20518" w:rsidRPr="00396352" w:rsidRDefault="00C20518" w:rsidP="00C20518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C20518" w:rsidRPr="00396352" w:rsidRDefault="00C20518" w:rsidP="00C20518">
      <w:pPr>
        <w:jc w:val="both"/>
        <w:rPr>
          <w:rFonts w:asciiTheme="majorHAnsi" w:hAnsiTheme="majorHAnsi" w:cs="Arial"/>
          <w:sz w:val="22"/>
          <w:szCs w:val="22"/>
          <w:lang w:val="sr-Latn-CS"/>
        </w:rPr>
      </w:pPr>
      <w:r w:rsidRPr="00396352">
        <w:rPr>
          <w:rFonts w:asciiTheme="majorHAnsi" w:hAnsiTheme="majorHAnsi" w:cs="Arial"/>
          <w:sz w:val="22"/>
          <w:szCs w:val="22"/>
          <w:lang w:val="sr-Cyrl-CS"/>
        </w:rPr>
        <w:t>Особа за контакт - овлашћено лице:</w:t>
      </w:r>
      <w:r w:rsidRPr="00396352">
        <w:rPr>
          <w:rFonts w:asciiTheme="majorHAnsi" w:hAnsiTheme="majorHAnsi" w:cs="Arial"/>
          <w:sz w:val="22"/>
          <w:szCs w:val="22"/>
          <w:lang w:val="ru-RU"/>
        </w:rPr>
        <w:t xml:space="preserve"> стечајни управник Мирко Боровчанин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>, контакт телефони: 011/</w:t>
      </w:r>
      <w:r w:rsidRPr="00396352">
        <w:rPr>
          <w:rFonts w:asciiTheme="majorHAnsi" w:hAnsiTheme="majorHAnsi" w:cs="Arial"/>
          <w:sz w:val="22"/>
          <w:szCs w:val="22"/>
        </w:rPr>
        <w:t>3348-186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 xml:space="preserve">; </w:t>
      </w:r>
      <w:r w:rsidRPr="00396352">
        <w:rPr>
          <w:rFonts w:asciiTheme="majorHAnsi" w:hAnsiTheme="majorHAnsi" w:cs="Arial"/>
          <w:sz w:val="22"/>
          <w:szCs w:val="22"/>
        </w:rPr>
        <w:t xml:space="preserve">011/3348-144 </w:t>
      </w:r>
      <w:proofErr w:type="spellStart"/>
      <w:r w:rsidRPr="00396352">
        <w:rPr>
          <w:rFonts w:asciiTheme="majorHAnsi" w:hAnsiTheme="majorHAnsi" w:cs="Arial"/>
          <w:sz w:val="22"/>
          <w:szCs w:val="22"/>
        </w:rPr>
        <w:t>или</w:t>
      </w:r>
      <w:proofErr w:type="spellEnd"/>
      <w:r w:rsidRPr="00396352">
        <w:rPr>
          <w:rFonts w:asciiTheme="majorHAnsi" w:hAnsiTheme="majorHAnsi" w:cs="Arial"/>
          <w:sz w:val="22"/>
          <w:szCs w:val="22"/>
        </w:rPr>
        <w:t xml:space="preserve"> </w:t>
      </w:r>
      <w:r w:rsidRPr="00396352">
        <w:rPr>
          <w:rFonts w:asciiTheme="majorHAnsi" w:hAnsiTheme="majorHAnsi" w:cs="Arial"/>
          <w:sz w:val="22"/>
          <w:szCs w:val="22"/>
          <w:lang w:val="sr-Cyrl-CS"/>
        </w:rPr>
        <w:t>063/201-766.</w:t>
      </w:r>
    </w:p>
    <w:p w:rsidR="00C20518" w:rsidRPr="00396352" w:rsidRDefault="00C20518" w:rsidP="00C20518">
      <w:pPr>
        <w:spacing w:before="120"/>
        <w:jc w:val="right"/>
        <w:rPr>
          <w:rFonts w:asciiTheme="majorHAnsi" w:hAnsiTheme="majorHAnsi" w:cs="Arial"/>
          <w:sz w:val="22"/>
          <w:szCs w:val="22"/>
        </w:rPr>
      </w:pPr>
    </w:p>
    <w:p w:rsidR="00C20518" w:rsidRPr="00396352" w:rsidRDefault="00C20518" w:rsidP="00C20518">
      <w:pPr>
        <w:jc w:val="both"/>
        <w:rPr>
          <w:rFonts w:asciiTheme="majorHAnsi" w:hAnsiTheme="majorHAnsi" w:cs="Arial"/>
          <w:sz w:val="22"/>
          <w:szCs w:val="22"/>
          <w:lang w:val="sr-Cyrl-CS"/>
        </w:rPr>
      </w:pPr>
    </w:p>
    <w:p w:rsidR="00C20518" w:rsidRPr="00396352" w:rsidRDefault="00C20518" w:rsidP="00C20518">
      <w:pPr>
        <w:jc w:val="both"/>
        <w:rPr>
          <w:rFonts w:asciiTheme="majorHAnsi" w:hAnsiTheme="majorHAnsi" w:cs="Arial"/>
          <w:sz w:val="22"/>
          <w:szCs w:val="22"/>
          <w:lang w:val="sr-Cyrl-CS"/>
        </w:rPr>
      </w:pPr>
    </w:p>
    <w:p w:rsidR="00C20518" w:rsidRPr="00396352" w:rsidRDefault="00C20518" w:rsidP="00C20518">
      <w:pPr>
        <w:rPr>
          <w:rFonts w:asciiTheme="majorHAnsi" w:hAnsiTheme="majorHAnsi" w:cs="Arial"/>
          <w:sz w:val="22"/>
          <w:szCs w:val="22"/>
        </w:rPr>
      </w:pPr>
    </w:p>
    <w:sectPr w:rsidR="00C20518" w:rsidRPr="00396352" w:rsidSect="00A91F6B">
      <w:pgSz w:w="12240" w:h="15840"/>
      <w:pgMar w:top="1418" w:right="160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44A5F"/>
    <w:multiLevelType w:val="hybridMultilevel"/>
    <w:tmpl w:val="BA06250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4201A90"/>
    <w:multiLevelType w:val="hybridMultilevel"/>
    <w:tmpl w:val="5810DDB2"/>
    <w:lvl w:ilvl="0" w:tplc="243420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F9"/>
    <w:rsid w:val="000258E2"/>
    <w:rsid w:val="00150B2C"/>
    <w:rsid w:val="001C20F6"/>
    <w:rsid w:val="003462DD"/>
    <w:rsid w:val="00396352"/>
    <w:rsid w:val="00404D60"/>
    <w:rsid w:val="004A0DE1"/>
    <w:rsid w:val="00523D6E"/>
    <w:rsid w:val="0053331D"/>
    <w:rsid w:val="005424B8"/>
    <w:rsid w:val="006742F9"/>
    <w:rsid w:val="006A250C"/>
    <w:rsid w:val="006C2874"/>
    <w:rsid w:val="00711296"/>
    <w:rsid w:val="00796A72"/>
    <w:rsid w:val="008023A5"/>
    <w:rsid w:val="00841F2D"/>
    <w:rsid w:val="0086191C"/>
    <w:rsid w:val="009019D1"/>
    <w:rsid w:val="00975349"/>
    <w:rsid w:val="009C22D5"/>
    <w:rsid w:val="00A135A9"/>
    <w:rsid w:val="00A91F6B"/>
    <w:rsid w:val="00B51108"/>
    <w:rsid w:val="00B930AA"/>
    <w:rsid w:val="00BB3642"/>
    <w:rsid w:val="00C20518"/>
    <w:rsid w:val="00C44C73"/>
    <w:rsid w:val="00C52443"/>
    <w:rsid w:val="00CA6CFC"/>
    <w:rsid w:val="00CD0F9E"/>
    <w:rsid w:val="00CD5F68"/>
    <w:rsid w:val="00D1572B"/>
    <w:rsid w:val="00DB6EED"/>
    <w:rsid w:val="00E4735F"/>
    <w:rsid w:val="00E62722"/>
    <w:rsid w:val="00F40183"/>
    <w:rsid w:val="00F57149"/>
    <w:rsid w:val="00F6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5FAFF-7D7C-43FF-994F-D95268A9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6E68-B119-416A-A538-3669991C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Milan MO. Opacic</cp:lastModifiedBy>
  <cp:revision>2</cp:revision>
  <cp:lastPrinted>2015-06-29T16:17:00Z</cp:lastPrinted>
  <dcterms:created xsi:type="dcterms:W3CDTF">2015-07-03T11:03:00Z</dcterms:created>
  <dcterms:modified xsi:type="dcterms:W3CDTF">2015-07-03T11:03:00Z</dcterms:modified>
</cp:coreProperties>
</file>